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D57DF" w14:textId="3FB5CD43" w:rsidR="007B5086" w:rsidRPr="007B5086" w:rsidRDefault="007B5086" w:rsidP="007B5086">
      <w:pPr>
        <w:pStyle w:val="Title"/>
        <w:keepNext/>
        <w:widowControl/>
        <w:spacing w:line="276" w:lineRule="auto" w:before="0" w:after="253"/>
        <w:ind w:firstLine="0" w:left="0" w:right="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>Innovation and Global Health Trends</w:t>
      </w:r>
    </w:p>
    <w:p>
      <w:r>
        <w:rPr>
          <w:rFonts w:ascii="Times New Roman" w:hAnsi="Times New Roman" w:eastAsia="Times New Roman" w:cs="Times New Roman"/>
          <w:color w:val="000000"/>
          <w:sz w:val="22"/>
        </w:rPr>
        <w:t>Author: Eshan Mukherjee</w:t>
      </w:r>
    </w:p>
    <w:p>
      <w:r>
        <w:rPr>
          <w:rFonts w:ascii="Times New Roman" w:hAnsi="Times New Roman" w:eastAsia="Times New Roman" w:cs="Times New Roman"/>
          <w:color w:val="000000"/>
          <w:sz w:val="22"/>
        </w:rPr>
        <w:t>2026 outlook</w:t>
      </w:r>
    </w:p>
    <w:p w14:paraId="2C9111D4" w14:textId="77777777" w:rsidR="007B5086" w:rsidRPr="007B5086" w:rsidRDefault="007B5086" w:rsidP="007B5086">
      <w:pPr>
        <w:pStyle w:val="Heading1"/>
        <w:keepNext/>
        <w:widowControl/>
        <w:spacing w:line="276" w:lineRule="auto" w:before="253" w:after="120"/>
        <w:ind w:firstLine="0" w:left="0" w:right="0"/>
        <w:rPr>
          <w:rFonts w:ascii="Times New Roman" w:hAnsi="Times New Roman" w:cs="Times New Roman"/>
        </w:rPr>
      </w:pPr>
      <w:r w:rsidRPr="007B5086">
        <w:rPr>
          <w:rFonts w:ascii="Times New Roman" w:hAnsi="Times New Roman" w:cs="Times New Roman" w:eastAsia="Times New Roman"/>
          <w:b/>
          <w:bCs/>
          <w:color w:val="000000"/>
          <w:sz w:val="32"/>
        </w:rPr>
        <w:t>AI Revolutionizing Drug Development</w:t>
      </w:r>
    </w:p>
    <w:p w14:paraId="5FF9E5DA" w14:textId="77777777" w:rsidR="007B5086" w:rsidRPr="007B5086" w:rsidRDefault="007B5086" w:rsidP="007B5086">
      <w:pPr>
        <w:keepNext w:val="0"/>
        <w:widowControl/>
        <w:spacing w:line="276" w:lineRule="auto" w:before="0" w:after="253"/>
        <w:ind w:firstLine="0" w:left="0" w:right="0"/>
        <w:rPr>
          <w:rFonts w:ascii="Times New Roman" w:hAnsi="Times New Roman" w:cs="Times New Roman"/>
        </w:rPr>
      </w:pPr>
      <w:r w:rsidRPr="007B5086">
        <w:rPr>
          <w:rFonts w:ascii="Times New Roman" w:hAnsi="Times New Roman" w:cs="Times New Roman" w:eastAsia="Times New Roman"/>
          <w:color w:val="000000"/>
          <w:sz w:val="22"/>
        </w:rPr>
        <w:t xml:space="preserve">Traditional drug development averages </w:t>
      </w:r>
      <w:r w:rsidRPr="007B5086">
        <w:rPr>
          <w:rFonts w:ascii="Times New Roman" w:hAnsi="Times New Roman" w:cs="Times New Roman" w:eastAsia="Times New Roman"/>
          <w:b/>
          <w:bCs/>
          <w:color w:val="000000"/>
          <w:sz w:val="22"/>
        </w:rPr>
        <w:t>10-12 years</w:t>
      </w:r>
      <w:r w:rsidRPr="007B5086">
        <w:rPr>
          <w:rFonts w:ascii="Times New Roman" w:hAnsi="Times New Roman" w:cs="Times New Roman" w:eastAsia="Times New Roman"/>
          <w:color w:val="000000"/>
          <w:sz w:val="22"/>
        </w:rPr>
        <w:t xml:space="preserve"> and &gt;</w:t>
      </w:r>
      <w:r w:rsidRPr="007B5086">
        <w:rPr>
          <w:rFonts w:ascii="Times New Roman" w:hAnsi="Times New Roman" w:cs="Times New Roman" w:eastAsia="Times New Roman"/>
          <w:b/>
          <w:bCs/>
          <w:color w:val="000000"/>
          <w:sz w:val="22"/>
        </w:rPr>
        <w:t>$2 billion</w:t>
      </w:r>
      <w:r w:rsidRPr="007B5086">
        <w:rPr>
          <w:rFonts w:ascii="Times New Roman" w:hAnsi="Times New Roman" w:cs="Times New Roman" w:eastAsia="Times New Roman"/>
          <w:color w:val="000000"/>
          <w:sz w:val="22"/>
        </w:rPr>
        <w:t xml:space="preserve"> per drug.</w:t>
      </w:r>
    </w:p>
    <w:p w14:paraId="10F3B5E3" w14:textId="77777777" w:rsidR="007B5086" w:rsidRPr="007B5086" w:rsidRDefault="007B5086" w:rsidP="007B5086">
      <w:pPr>
        <w:keepNext w:val="0"/>
        <w:widowControl/>
        <w:spacing w:line="276" w:lineRule="auto" w:before="0" w:after="253"/>
        <w:ind w:firstLine="0" w:left="0" w:right="0"/>
        <w:rPr>
          <w:rFonts w:ascii="Times New Roman" w:hAnsi="Times New Roman" w:cs="Times New Roman"/>
        </w:rPr>
      </w:pPr>
      <w:r w:rsidRPr="007B5086">
        <w:rPr>
          <w:rFonts w:ascii="Times New Roman" w:hAnsi="Times New Roman" w:cs="Times New Roman" w:eastAsia="Times New Roman"/>
          <w:color w:val="000000"/>
          <w:sz w:val="22"/>
        </w:rPr>
        <w:t xml:space="preserve">AI models including deep learning for target identification, molecule generation, and clinical trial optimization) are compressing early-stage discovery to </w:t>
      </w:r>
      <w:r w:rsidRPr="007B5086">
        <w:rPr>
          <w:rFonts w:ascii="Times New Roman" w:hAnsi="Times New Roman" w:cs="Times New Roman" w:eastAsia="Times New Roman"/>
          <w:b/>
          <w:bCs/>
          <w:color w:val="000000"/>
          <w:sz w:val="22"/>
        </w:rPr>
        <w:t>months instead of years</w:t>
      </w:r>
      <w:r w:rsidRPr="007B5086">
        <w:rPr>
          <w:rFonts w:ascii="Times New Roman" w:hAnsi="Times New Roman" w:cs="Times New Roman" w:eastAsia="Times New Roman"/>
          <w:color w:val="000000"/>
          <w:sz w:val="22"/>
        </w:rPr>
        <w:t>.</w:t>
      </w:r>
    </w:p>
    <w:p w14:paraId="70958933" w14:textId="77777777" w:rsidR="007B5086" w:rsidRPr="007B5086" w:rsidRDefault="007B5086" w:rsidP="007B5086">
      <w:pPr>
        <w:keepNext w:val="0"/>
        <w:widowControl/>
        <w:numPr>
          <w:ilvl w:val="0"/>
          <w:numId w:val="1"/>
        </w:numPr>
        <w:spacing w:line="276" w:lineRule="auto" w:before="0" w:after="253"/>
        <w:ind w:firstLine="0" w:left="0" w:right="0"/>
        <w:rPr>
          <w:rFonts w:ascii="Times New Roman" w:hAnsi="Times New Roman" w:cs="Times New Roman"/>
        </w:rPr>
      </w:pPr>
      <w:proofErr w:type="spellStart"/>
      <w:r w:rsidRPr="007B5086">
        <w:rPr>
          <w:rFonts w:ascii="Times New Roman" w:hAnsi="Times New Roman" w:cs="Times New Roman" w:eastAsia="Times New Roman"/>
          <w:b/>
          <w:bCs/>
          <w:color w:val="000000"/>
          <w:sz w:val="22"/>
        </w:rPr>
        <w:t>Insilico</w:t>
      </w:r>
      <w:proofErr w:type="spellEnd"/>
      <w:r w:rsidRPr="007B5086">
        <w:rPr>
          <w:rFonts w:ascii="Times New Roman" w:hAnsi="Times New Roman" w:cs="Times New Roman" w:eastAsia="Times New Roman"/>
          <w:b/>
          <w:bCs/>
          <w:color w:val="000000"/>
          <w:sz w:val="22"/>
        </w:rPr>
        <w:t xml:space="preserve"> Medicine</w:t>
      </w:r>
      <w:r w:rsidRPr="007B5086">
        <w:rPr>
          <w:rFonts w:ascii="Times New Roman" w:hAnsi="Times New Roman" w:cs="Times New Roman" w:eastAsia="Times New Roman"/>
          <w:color w:val="000000"/>
          <w:sz w:val="22"/>
        </w:rPr>
        <w:t xml:space="preserve"> discovered a novel fibrosis drug in </w:t>
      </w:r>
      <w:r w:rsidRPr="007B5086">
        <w:rPr>
          <w:rFonts w:ascii="Times New Roman" w:hAnsi="Times New Roman" w:cs="Times New Roman" w:eastAsia="Times New Roman"/>
          <w:b/>
          <w:bCs/>
          <w:color w:val="000000"/>
          <w:sz w:val="22"/>
        </w:rPr>
        <w:t>&lt;18 months</w:t>
      </w:r>
      <w:r w:rsidRPr="007B5086">
        <w:rPr>
          <w:rFonts w:ascii="Times New Roman" w:hAnsi="Times New Roman" w:cs="Times New Roman" w:eastAsia="Times New Roman"/>
          <w:color w:val="000000"/>
          <w:sz w:val="22"/>
        </w:rPr>
        <w:t xml:space="preserve"> using generative AI (now in clinical trials).</w:t>
      </w:r>
    </w:p>
    <w:p w14:paraId="33BD4B29" w14:textId="77777777" w:rsidR="007B5086" w:rsidRPr="007B5086" w:rsidRDefault="007B5086" w:rsidP="007B5086">
      <w:pPr>
        <w:keepNext w:val="0"/>
        <w:widowControl/>
        <w:numPr>
          <w:ilvl w:val="0"/>
          <w:numId w:val="1"/>
        </w:numPr>
        <w:spacing w:line="276" w:lineRule="auto" w:before="0" w:after="253"/>
        <w:ind w:firstLine="0" w:left="0" w:right="0"/>
        <w:rPr>
          <w:rFonts w:ascii="Times New Roman" w:hAnsi="Times New Roman" w:cs="Times New Roman"/>
        </w:rPr>
      </w:pPr>
      <w:proofErr w:type="spellStart"/>
      <w:r w:rsidRPr="007B5086">
        <w:rPr>
          <w:rFonts w:ascii="Times New Roman" w:hAnsi="Times New Roman" w:cs="Times New Roman" w:eastAsia="Times New Roman"/>
          <w:b/>
          <w:bCs/>
          <w:color w:val="000000"/>
          <w:sz w:val="22"/>
        </w:rPr>
        <w:t>Exscientia</w:t>
      </w:r>
      <w:r w:rsidRPr="007B5086">
        <w:rPr>
          <w:rFonts w:ascii="Times New Roman" w:hAnsi="Times New Roman" w:cs="Times New Roman" w:eastAsia="Times New Roman"/>
          <w:color w:val="000000"/>
          <w:sz w:val="22"/>
        </w:rPr>
        <w:t>’s</w:t>
      </w:r>
      <w:proofErr w:type="spellEnd"/>
      <w:r w:rsidRPr="007B5086">
        <w:rPr>
          <w:rFonts w:ascii="Times New Roman" w:hAnsi="Times New Roman" w:cs="Times New Roman" w:eastAsia="Times New Roman"/>
          <w:color w:val="000000"/>
          <w:sz w:val="22"/>
        </w:rPr>
        <w:t xml:space="preserve"> AI-designed oncology drugs entered Phase I within </w:t>
      </w:r>
      <w:r w:rsidRPr="007B5086">
        <w:rPr>
          <w:rFonts w:ascii="Times New Roman" w:hAnsi="Times New Roman" w:cs="Times New Roman" w:eastAsia="Times New Roman"/>
          <w:b/>
          <w:bCs/>
          <w:color w:val="000000"/>
          <w:sz w:val="22"/>
        </w:rPr>
        <w:t>less than 2 years</w:t>
      </w:r>
      <w:r w:rsidRPr="007B5086">
        <w:rPr>
          <w:rFonts w:ascii="Times New Roman" w:hAnsi="Times New Roman" w:cs="Times New Roman" w:eastAsia="Times New Roman"/>
          <w:color w:val="000000"/>
          <w:sz w:val="22"/>
        </w:rPr>
        <w:t xml:space="preserve"> of project start.</w:t>
      </w:r>
    </w:p>
    <w:p w14:paraId="7FF93171" w14:textId="448372CE" w:rsidR="007B5086" w:rsidRPr="007B5086" w:rsidRDefault="007B5086" w:rsidP="007B5086">
      <w:pPr>
        <w:keepNext w:val="0"/>
        <w:widowControl/>
        <w:spacing w:line="276" w:lineRule="auto" w:before="0" w:after="253"/>
        <w:ind w:firstLine="0" w:left="0" w:right="0"/>
        <w:rPr>
          <w:rFonts w:ascii="Times New Roman" w:hAnsi="Times New Roman" w:cs="Times New Roman"/>
        </w:rPr>
      </w:pPr>
      <w:r w:rsidRPr="007B5086">
        <w:rPr>
          <w:rFonts w:ascii="Times New Roman" w:hAnsi="Times New Roman" w:cs="Times New Roman" w:eastAsia="Times New Roman"/>
          <w:color w:val="000000"/>
          <w:sz w:val="22"/>
        </w:rPr>
        <w:t xml:space="preserve">This efficiency translates into </w:t>
      </w:r>
      <w:r w:rsidRPr="007B5086">
        <w:rPr>
          <w:rFonts w:ascii="Times New Roman" w:hAnsi="Times New Roman" w:cs="Times New Roman" w:eastAsia="Times New Roman"/>
          <w:b/>
          <w:bCs/>
          <w:color w:val="000000"/>
          <w:sz w:val="22"/>
        </w:rPr>
        <w:t>lower capital intensity</w:t>
      </w:r>
      <w:r w:rsidRPr="007B5086">
        <w:rPr>
          <w:rFonts w:ascii="Times New Roman" w:hAnsi="Times New Roman" w:cs="Times New Roman" w:eastAsia="Times New Roman"/>
          <w:color w:val="000000"/>
          <w:sz w:val="22"/>
        </w:rPr>
        <w:t xml:space="preserve">, </w:t>
      </w:r>
      <w:r w:rsidRPr="007B5086">
        <w:rPr>
          <w:rFonts w:ascii="Times New Roman" w:hAnsi="Times New Roman" w:cs="Times New Roman" w:eastAsia="Times New Roman"/>
          <w:b/>
          <w:bCs/>
          <w:color w:val="000000"/>
          <w:sz w:val="22"/>
        </w:rPr>
        <w:t>faster ROI</w:t>
      </w:r>
      <w:r w:rsidRPr="007B5086">
        <w:rPr>
          <w:rFonts w:ascii="Times New Roman" w:hAnsi="Times New Roman" w:cs="Times New Roman" w:eastAsia="Times New Roman"/>
          <w:color w:val="000000"/>
          <w:sz w:val="22"/>
        </w:rPr>
        <w:t xml:space="preserve">, and </w:t>
      </w:r>
      <w:r w:rsidRPr="007B5086">
        <w:rPr>
          <w:rFonts w:ascii="Times New Roman" w:hAnsi="Times New Roman" w:cs="Times New Roman" w:eastAsia="Times New Roman"/>
          <w:b/>
          <w:bCs/>
          <w:color w:val="000000"/>
          <w:sz w:val="22"/>
        </w:rPr>
        <w:t>reduced clinical attrition</w:t>
      </w:r>
      <w:r w:rsidRPr="007B5086">
        <w:rPr>
          <w:rFonts w:ascii="Times New Roman" w:hAnsi="Times New Roman" w:cs="Times New Roman" w:eastAsia="Times New Roman"/>
          <w:color w:val="000000"/>
          <w:sz w:val="22"/>
        </w:rPr>
        <w:t xml:space="preserve"> </w:t>
      </w:r>
      <w:r w:rsidR="00172EB9" w:rsidRPr="00172EB9">
        <w:rPr>
          <w:rFonts w:ascii="Times New Roman" w:hAnsi="Times New Roman" w:cs="Times New Roman" w:eastAsia="Times New Roman"/>
          <w:color w:val="000000"/>
          <w:sz w:val="22"/>
        </w:rPr>
        <w:sym w:font="Wingdings" w:char="F0E0"/>
      </w:r>
      <w:r w:rsidR="00172EB9">
        <w:rPr>
          <w:rFonts w:ascii="Times New Roman" w:hAnsi="Times New Roman" w:cs="Times New Roman" w:eastAsia="Times New Roman"/>
          <w:color w:val="000000"/>
          <w:sz w:val="22"/>
        </w:rPr>
        <w:t xml:space="preserve"> </w:t>
      </w:r>
      <w:r w:rsidRPr="007B5086">
        <w:rPr>
          <w:rFonts w:ascii="Times New Roman" w:hAnsi="Times New Roman" w:cs="Times New Roman" w:eastAsia="Times New Roman"/>
          <w:color w:val="000000"/>
          <w:sz w:val="22"/>
        </w:rPr>
        <w:t>crucial for pharma margins as patent cliffs loom.</w:t>
      </w:r>
    </w:p>
    <w:p w14:paraId="15EABC2E" w14:textId="77777777" w:rsidR="007B5086" w:rsidRPr="007B5086" w:rsidRDefault="007B5086" w:rsidP="007B5086">
      <w:pPr>
        <w:pStyle w:val="Heading1"/>
        <w:keepNext/>
        <w:widowControl/>
        <w:spacing w:line="276" w:lineRule="auto" w:before="253" w:after="120"/>
        <w:ind w:firstLine="0" w:left="0" w:right="0"/>
        <w:rPr>
          <w:rFonts w:ascii="Times New Roman" w:hAnsi="Times New Roman" w:cs="Times New Roman"/>
          <w:b/>
          <w:bCs/>
        </w:rPr>
      </w:pPr>
      <w:r w:rsidRPr="007B5086">
        <w:rPr>
          <w:rFonts w:ascii="Times New Roman" w:hAnsi="Times New Roman" w:cs="Times New Roman" w:eastAsia="Times New Roman"/>
          <w:b/>
          <w:bCs/>
          <w:color w:val="000000"/>
          <w:sz w:val="32"/>
        </w:rPr>
        <w:t>Industry Forecasts and Trends</w:t>
      </w:r>
    </w:p>
    <w:p w14:paraId="6941FB90" w14:textId="77777777" w:rsidR="007B5086" w:rsidRPr="007B5086" w:rsidRDefault="007B5086" w:rsidP="007B5086">
      <w:pPr>
        <w:keepNext w:val="0"/>
        <w:widowControl/>
        <w:numPr>
          <w:ilvl w:val="0"/>
          <w:numId w:val="2"/>
        </w:numPr>
        <w:spacing w:line="276" w:lineRule="auto" w:before="0" w:after="253"/>
        <w:ind w:firstLine="0" w:left="0" w:right="0"/>
        <w:rPr>
          <w:rFonts w:ascii="Times New Roman" w:hAnsi="Times New Roman" w:cs="Times New Roman"/>
        </w:rPr>
      </w:pPr>
      <w:r w:rsidRPr="007B5086">
        <w:rPr>
          <w:rFonts w:ascii="Times New Roman" w:hAnsi="Times New Roman" w:cs="Times New Roman" w:eastAsia="Times New Roman"/>
          <w:color w:val="000000"/>
          <w:sz w:val="22"/>
        </w:rPr>
        <w:t>Globally, aging populations are stressing healthcare systems. In 2025, nearly 12% of the world's population are 65 or older. Policymakers in countries like Japan face increasing health and pension costs due to the rise in the "advanced elderly" cohort (over 75).</w:t>
      </w:r>
    </w:p>
    <w:p w14:paraId="235CAEC3" w14:textId="035EEAEC" w:rsidR="007B5086" w:rsidRPr="007B5086" w:rsidRDefault="007B5086" w:rsidP="007B5086">
      <w:pPr>
        <w:keepNext w:val="0"/>
        <w:widowControl/>
        <w:numPr>
          <w:ilvl w:val="0"/>
          <w:numId w:val="2"/>
        </w:numPr>
        <w:spacing w:line="276" w:lineRule="auto" w:before="0" w:after="253"/>
        <w:ind w:firstLine="0" w:left="0" w:right="0"/>
        <w:rPr>
          <w:rFonts w:ascii="Times New Roman" w:hAnsi="Times New Roman" w:cs="Times New Roman"/>
        </w:rPr>
      </w:pPr>
      <w:r w:rsidRPr="007B5086">
        <w:rPr>
          <w:rFonts w:ascii="Times New Roman" w:hAnsi="Times New Roman" w:cs="Times New Roman" w:eastAsia="Times New Roman"/>
          <w:color w:val="000000"/>
          <w:sz w:val="22"/>
        </w:rPr>
        <w:t>Government Deregulation Focus</w:t>
      </w:r>
      <w:r w:rsidRPr="007B5086">
        <w:rPr>
          <w:rFonts w:ascii="Times New Roman" w:hAnsi="Times New Roman" w:cs="Times New Roman" w:eastAsia="Times New Roman"/>
          <w:b/>
          <w:bCs/>
          <w:color w:val="000000"/>
          <w:sz w:val="22"/>
        </w:rPr>
        <w:t>:</w:t>
      </w:r>
      <w:r w:rsidRPr="007B5086">
        <w:rPr>
          <w:rFonts w:ascii="Times New Roman" w:hAnsi="Times New Roman" w:cs="Times New Roman" w:eastAsia="Times New Roman"/>
          <w:color w:val="000000"/>
          <w:sz w:val="22"/>
        </w:rPr>
        <w:t xml:space="preserve"> AI and biotech are considered "cutting-edge technologies" whose adoption and diffusion could be accelerated by a proposed program to deregulate and reinvent the machinery of government under the current administration in the United States.</w:t>
      </w:r>
    </w:p>
    <w:p w14:paraId="0B56F282" w14:textId="4BA49CB8" w:rsidR="007B5086" w:rsidRPr="007B5086" w:rsidRDefault="005A04A3" w:rsidP="007B5086">
      <w:pPr>
        <w:pStyle w:val="Heading1"/>
        <w:keepNext/>
        <w:widowControl/>
        <w:spacing w:line="276" w:lineRule="auto" w:before="253" w:after="120"/>
        <w:ind w:firstLine="0" w:left="0" w:right="0"/>
        <w:rPr>
          <w:rFonts w:ascii="Times New Roman" w:hAnsi="Times New Roman" w:cs="Times New Roman"/>
        </w:rPr>
      </w:pPr>
      <w:r w:rsidRPr="007B5086">
        <w:rPr>
          <w:rFonts w:ascii="Times New Roman" w:hAnsi="Times New Roman" w:cs="Times New Roman" w:eastAsia="Times New Roman"/>
          <w:b/>
          <w:color w:val="000000"/>
          <w:sz w:val="32"/>
        </w:rPr>
        <w:drawing>
          <wp:anchor distT="0" distB="0" distL="114300" distR="114300" simplePos="0" relativeHeight="251658240" behindDoc="1" locked="0" layoutInCell="1" allowOverlap="1" wp14:anchorId="707F4F3D" wp14:editId="2D11C11A">
            <wp:simplePos x="0" y="0"/>
            <wp:positionH relativeFrom="column">
              <wp:posOffset>2827020</wp:posOffset>
            </wp:positionH>
            <wp:positionV relativeFrom="paragraph">
              <wp:posOffset>385445</wp:posOffset>
            </wp:positionV>
            <wp:extent cx="3940175" cy="2560320"/>
            <wp:effectExtent l="0" t="0" r="3175" b="0"/>
            <wp:wrapNone/>
            <wp:docPr id="20570394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7" t="7671" r="1815" b="8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175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EA305B">
        <w:rPr>
          <w:rFonts w:ascii="Times New Roman" w:hAnsi="Times New Roman" w:cs="Times New Roman" w:eastAsia="Times New Roman"/>
          <w:b/>
          <w:color w:val="000000"/>
          <w:sz w:val="32"/>
        </w:rPr>
        <w:drawing>
          <wp:anchor distT="0" distB="0" distL="114300" distR="114300" simplePos="0" relativeHeight="251659264" behindDoc="1" locked="0" layoutInCell="1" allowOverlap="1" wp14:anchorId="276C7EE2" wp14:editId="59EDD696">
            <wp:simplePos x="0" y="0"/>
            <wp:positionH relativeFrom="column">
              <wp:posOffset>-822960</wp:posOffset>
            </wp:positionH>
            <wp:positionV relativeFrom="paragraph">
              <wp:posOffset>507365</wp:posOffset>
            </wp:positionV>
            <wp:extent cx="3489960" cy="2346960"/>
            <wp:effectExtent l="0" t="0" r="0" b="0"/>
            <wp:wrapNone/>
            <wp:docPr id="20485578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55782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996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B5086" w:rsidRPr="007B5086">
        <w:rPr>
          <w:rFonts w:ascii="Times New Roman" w:hAnsi="Times New Roman" w:cs="Times New Roman" w:eastAsia="Times New Roman"/>
          <w:b/>
          <w:color w:val="000000"/>
          <w:sz w:val="32"/>
        </w:rPr>
        <w:br/>
      </w:r>
      <w:r w:rsidR="007B5086" w:rsidRPr="007B5086">
        <w:rPr>
          <w:rFonts w:ascii="Times New Roman" w:hAnsi="Times New Roman" w:cs="Times New Roman" w:eastAsia="Times New Roman"/>
          <w:b/>
          <w:color w:val="000000"/>
          <w:sz w:val="32"/>
        </w:rPr>
        <w:br/>
      </w:r>
      <w:r w:rsidR="007B5086" w:rsidRPr="007B5086">
        <w:rPr>
          <w:rFonts w:ascii="Times New Roman" w:hAnsi="Times New Roman" w:cs="Times New Roman" w:eastAsia="Times New Roman"/>
          <w:b/>
          <w:color w:val="000000"/>
          <w:sz w:val="32"/>
        </w:rPr>
        <w:br/>
      </w:r>
      <w:r w:rsidR="007B5086" w:rsidRPr="007B5086">
        <w:rPr>
          <w:rFonts w:ascii="Times New Roman" w:hAnsi="Times New Roman" w:cs="Times New Roman" w:eastAsia="Times New Roman"/>
          <w:b/>
          <w:color w:val="000000"/>
          <w:sz w:val="32"/>
        </w:rPr>
        <w:br/>
      </w:r>
      <w:r w:rsidR="007B5086" w:rsidRPr="007B5086">
        <w:rPr>
          <w:rFonts w:ascii="Times New Roman" w:hAnsi="Times New Roman" w:cs="Times New Roman" w:eastAsia="Times New Roman"/>
          <w:b/>
          <w:color w:val="000000"/>
          <w:sz w:val="32"/>
        </w:rPr>
        <w:br/>
      </w:r>
      <w:r w:rsidR="007B5086" w:rsidRPr="007B5086">
        <w:rPr>
          <w:rFonts w:ascii="Times New Roman" w:hAnsi="Times New Roman" w:cs="Times New Roman" w:eastAsia="Times New Roman"/>
          <w:b/>
          <w:color w:val="000000"/>
          <w:sz w:val="32"/>
        </w:rPr>
        <w:br/>
      </w:r>
      <w:r w:rsidR="007B5086" w:rsidRPr="007B5086">
        <w:rPr>
          <w:rFonts w:ascii="Times New Roman" w:hAnsi="Times New Roman" w:cs="Times New Roman" w:eastAsia="Times New Roman"/>
          <w:b/>
          <w:color w:val="000000"/>
          <w:sz w:val="32"/>
        </w:rPr>
        <w:br/>
      </w:r>
      <w:r w:rsidR="007B5086" w:rsidRPr="007B5086">
        <w:rPr>
          <w:rFonts w:ascii="Times New Roman" w:hAnsi="Times New Roman" w:cs="Times New Roman" w:eastAsia="Times New Roman"/>
          <w:b/>
          <w:color w:val="000000"/>
          <w:sz w:val="32"/>
        </w:rPr>
        <w:br/>
      </w:r>
      <w:r w:rsidR="007B5086" w:rsidRPr="007B5086">
        <w:rPr>
          <w:rFonts w:ascii="Times New Roman" w:hAnsi="Times New Roman" w:cs="Times New Roman" w:eastAsia="Times New Roman"/>
          <w:b/>
          <w:color w:val="000000"/>
          <w:sz w:val="32"/>
        </w:rPr>
        <w:br/>
      </w:r>
    </w:p>
    <w:sectPr w:rsidR="007B5086" w:rsidRPr="007B508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right"/>
    </w:pPr>
    <w:r>
      <w:rPr>
        <w:rFonts w:ascii="Times New Roman" w:hAnsi="Times New Roman" w:eastAsia="Times New Roman" w:cs="Times New Roman"/>
        <w:color w:val="000000"/>
        <w:sz w:val="18"/>
      </w:rPr>
      <w:t xml:space="preserve">Eshan Mukherjee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rFonts w:ascii="Times New Roman" w:hAnsi="Times New Roman" w:eastAsia="Times New Roman" w:cs="Times New Roman"/>
        <w:color w:val="000000"/>
        <w:sz w:val="18"/>
      </w:rPr>
      <w:t>Innovation and Global Health Trends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91AEC"/>
    <w:multiLevelType w:val="multilevel"/>
    <w:tmpl w:val="FDCE8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D134AD"/>
    <w:multiLevelType w:val="multilevel"/>
    <w:tmpl w:val="15A8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3883155">
    <w:abstractNumId w:val="0"/>
  </w:num>
  <w:num w:numId="2" w16cid:durableId="1542789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086"/>
    <w:rsid w:val="00172EB9"/>
    <w:rsid w:val="00391204"/>
    <w:rsid w:val="005A04A3"/>
    <w:rsid w:val="007B5086"/>
    <w:rsid w:val="00E05467"/>
    <w:rsid w:val="00EA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A86E0"/>
  <w15:chartTrackingRefBased/>
  <w15:docId w15:val="{0ABB2F5E-9A9A-4E2F-858B-08D501C25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  <w:spacing w:line="276" w:lineRule="auto" w:before="0" w:after="253"/>
      <w:ind w:firstLine="0"/>
    </w:pPr>
    <w:rPr>
      <w:rFonts w:ascii="Times New Roman" w:hAnsi="Times New Roman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5086"/>
    <w:pPr>
      <w:keepNext/>
      <w:keepLines/>
      <w:widowControl/>
      <w:spacing w:before="253" w:after="120" w:line="276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/>
      <w:b/>
      <w:color w:val="000000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086"/>
    <w:pPr>
      <w:keepNext/>
      <w:keepLines/>
      <w:widowControl/>
      <w:spacing w:before="253" w:after="120" w:line="276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/>
      <w:b/>
      <w:color w:val="000000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086"/>
    <w:pPr>
      <w:keepNext/>
      <w:keepLines/>
      <w:widowControl/>
      <w:spacing w:before="253" w:after="120" w:line="276" w:lineRule="auto"/>
      <w:ind w:firstLine="0"/>
      <w:outlineLvl w:val="2"/>
    </w:pPr>
    <w:rPr>
      <w:rFonts w:eastAsiaTheme="majorEastAsia" w:cstheme="majorBidi" w:ascii="Times New Roman" w:hAnsi="Times New Roman"/>
      <w:b/>
      <w:color w:val="00000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086"/>
    <w:pPr>
      <w:keepNext/>
      <w:keepLines/>
      <w:widowControl/>
      <w:spacing w:before="0" w:after="253" w:line="276" w:lineRule="auto"/>
      <w:ind w:firstLine="0"/>
      <w:outlineLvl w:val="3"/>
    </w:pPr>
    <w:rPr>
      <w:rFonts w:eastAsiaTheme="majorEastAsia" w:cstheme="majorBidi" w:ascii="Times New Roman" w:hAnsi="Times New Roman"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086"/>
    <w:pPr>
      <w:keepNext/>
      <w:keepLines/>
      <w:widowControl/>
      <w:spacing w:before="0" w:after="253" w:line="276" w:lineRule="auto"/>
      <w:ind w:firstLine="0"/>
      <w:outlineLvl w:val="4"/>
    </w:pPr>
    <w:rPr>
      <w:rFonts w:eastAsiaTheme="majorEastAsia" w:cstheme="majorBidi" w:ascii="Times New Roman" w:hAnsi="Times New Roman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086"/>
    <w:pPr>
      <w:keepNext/>
      <w:keepLines/>
      <w:widowControl/>
      <w:spacing w:before="0" w:after="253" w:line="276" w:lineRule="auto"/>
      <w:ind w:firstLine="0"/>
      <w:outlineLvl w:val="5"/>
    </w:pPr>
    <w:rPr>
      <w:rFonts w:eastAsiaTheme="majorEastAsia" w:cstheme="majorBidi" w:ascii="Times New Roman" w:hAnsi="Times New Roman"/>
      <w:i/>
      <w:iCs/>
      <w:color w:val="00000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086"/>
    <w:pPr>
      <w:keepNext/>
      <w:keepLines/>
      <w:widowControl/>
      <w:spacing w:before="0" w:after="253" w:line="276" w:lineRule="auto"/>
      <w:ind w:firstLine="0"/>
      <w:outlineLvl w:val="6"/>
    </w:pPr>
    <w:rPr>
      <w:rFonts w:eastAsiaTheme="majorEastAsia" w:cstheme="majorBidi" w:ascii="Times New Roman" w:hAnsi="Times New Roman"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086"/>
    <w:pPr>
      <w:keepNext/>
      <w:keepLines/>
      <w:widowControl/>
      <w:spacing w:after="253" w:line="276" w:lineRule="auto" w:before="0"/>
      <w:ind w:firstLine="0"/>
      <w:outlineLvl w:val="7"/>
    </w:pPr>
    <w:rPr>
      <w:rFonts w:eastAsiaTheme="majorEastAsia" w:cstheme="majorBidi" w:ascii="Times New Roman" w:hAnsi="Times New Roman"/>
      <w:i/>
      <w:iCs/>
      <w:color w:val="000000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086"/>
    <w:pPr>
      <w:keepNext/>
      <w:keepLines/>
      <w:widowControl/>
      <w:spacing w:after="253" w:line="276" w:lineRule="auto" w:before="0"/>
      <w:ind w:firstLine="0"/>
      <w:outlineLvl w:val="8"/>
    </w:pPr>
    <w:rPr>
      <w:rFonts w:eastAsiaTheme="majorEastAsia" w:cstheme="majorBidi" w:ascii="Times New Roman" w:hAnsi="Times New Roman"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0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0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0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0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0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0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0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0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0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086"/>
    <w:pPr>
      <w:keepNext/>
      <w:widowControl/>
      <w:spacing w:after="253" w:line="276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086"/>
    <w:pPr>
      <w:keepNext w:val="0"/>
      <w:widowControl/>
      <w:numPr>
        <w:ilvl w:val="1"/>
      </w:numPr>
      <w:spacing w:line="276" w:lineRule="auto" w:before="0" w:after="253"/>
      <w:ind w:firstLine="0"/>
    </w:pPr>
    <w:rPr>
      <w:rFonts w:eastAsiaTheme="majorEastAsia" w:cstheme="majorBidi" w:ascii="Times New Roman" w:hAnsi="Times New Roman"/>
      <w:b w:val="0"/>
      <w:color w:val="000000"/>
      <w:spacing w:val="15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086"/>
    <w:pPr>
      <w:widowControl/>
      <w:spacing w:before="0" w:line="276" w:lineRule="auto" w:after="253"/>
      <w:ind w:firstLine="0"/>
      <w:jc w:val="center"/>
    </w:pPr>
    <w:rPr>
      <w:rFonts w:ascii="Times New Roman" w:hAnsi="Times New Roman"/>
      <w:i/>
      <w:iCs/>
      <w:color w:val="000000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7B50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086"/>
    <w:pPr>
      <w:widowControl/>
      <w:spacing w:line="276" w:lineRule="auto" w:before="0" w:after="253"/>
      <w:ind w:left="720" w:firstLine="0"/>
      <w:contextualSpacing/>
    </w:pPr>
    <w:rPr>
      <w:rFonts w:ascii="Times New Roman" w:hAnsi="Times New Roman"/>
      <w:color w:val="000000"/>
      <w:sz w:val="22"/>
    </w:rPr>
  </w:style>
  <w:style w:type="character" w:styleId="IntenseEmphasis">
    <w:name w:val="Intense Emphasis"/>
    <w:basedOn w:val="DefaultParagraphFont"/>
    <w:uiPriority w:val="21"/>
    <w:qFormat/>
    <w:rsid w:val="007B50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086"/>
    <w:pPr>
      <w:widowControl/>
      <w:spacing w:before="0" w:after="253" w:line="276" w:lineRule="auto"/>
      <w:ind w:left="864" w:right="864" w:firstLine="0"/>
      <w:jc w:val="center"/>
    </w:pPr>
    <w:rPr>
      <w:rFonts w:ascii="Times New Roman" w:hAnsi="Times New Roman"/>
      <w:i/>
      <w:iCs/>
      <w:color w:val="000000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0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0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_scrub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Office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Innovation and Global Health Trends</dc:title>
  <dc:subject/>
  <dc:creator>Eshan Mukherjee</dc:creator>
  <cp:keywords/>
  <dc:description/>
  <cp:lastModifiedBy>Eshan Mukherjee</cp:lastModifiedBy>
  <cp:revision>1</cp:revision>
  <dcterms:created xsi:type="dcterms:W3CDTF">2025-11-05T19:45:00Z</dcterms:created>
  <dcterms:modified xsi:type="dcterms:W3CDTF">2025-11-05T22:32:00Z</dcterms:modified>
</cp:coreProperties>
</file>