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intelligence2.xml" ContentType="application/vnd.ms-office.intelligence2+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842C10" w:rsidP="57F049B2" w:rsidRDefault="00027FD3" w14:paraId="1DE79C04" w14:textId="1A2B632C">
      <w:pPr>
        <w:pStyle w:val="Title"/>
        <w:keepNext/>
        <w:widowControl/>
        <w:spacing w:after="253" w:line="276" w:lineRule="auto" w:before="0"/>
        <w:ind w:firstLine="0" w:left="0" w:right="0"/>
        <w:rPr>
          <w:b w:val="1"/>
          <w:bCs w:val="1"/>
          <w:color w:val="1A365D"/>
          <w:sz w:val="30"/>
          <w:szCs w:val="30"/>
        </w:rPr>
      </w:pPr>
      <w:r>
        <w:rPr>
          <w:rFonts w:ascii="Times New Roman" w:hAnsi="Times New Roman" w:eastAsia="Times New Roman" w:cs="Times New Roman"/>
          <w:b/>
          <w:color w:val="000000"/>
          <w:sz w:val="36"/>
        </w:rPr>
        <w:t>Stadium District Real Estate Investment Analyzer</w:t>
      </w:r>
    </w:p>
    <w:p w:rsidR="00A46986" w:rsidP="15F85923" w:rsidRDefault="00A46986" w14:paraId="28C81406" w14:textId="22E545B6">
      <w:pPr>
        <w:keepNext w:val="0"/>
        <w:widowControl/>
        <w:spacing w:after="253" w:line="276" w:lineRule="auto" w:before="0"/>
        <w:ind w:firstLine="0" w:left="0" w:right="0"/>
      </w:pPr>
      <w:r w:rsidRPr="15F85923" w:rsidR="00A46986">
        <w:rPr>
          <w:rFonts w:ascii="Times New Roman" w:hAnsi="Times New Roman" w:eastAsia="Times New Roman" w:cs="Times New Roman"/>
          <w:color w:val="000000"/>
          <w:sz w:val="22"/>
        </w:rPr>
        <w:t>Author: Eshan Mukherjee</w:t>
      </w:r>
      <w:r w:rsidRPr="15F85923" w:rsidR="48DE8AFA">
        <w:rPr>
          <w:rFonts w:ascii="Times New Roman" w:hAnsi="Times New Roman" w:eastAsia="Times New Roman" w:cs="Times New Roman"/>
          <w:color w:val="000000"/>
          <w:sz w:val="22"/>
        </w:rPr>
        <w:t/>
      </w:r>
      <w:r w:rsidRPr="15F85923" w:rsidR="00A46986">
        <w:rPr>
          <w:rFonts w:ascii="Times New Roman" w:hAnsi="Times New Roman" w:eastAsia="Times New Roman" w:cs="Times New Roman"/>
          <w:color w:val="000000"/>
          <w:sz w:val="22"/>
        </w:rPr>
        <w:t xml:space="preserve"/>
      </w:r>
      <w:r w:rsidRPr="15F85923" w:rsidR="00A46986">
        <w:rPr>
          <w:rFonts w:ascii="Times New Roman" w:hAnsi="Times New Roman" w:eastAsia="Times New Roman" w:cs="Times New Roman"/>
          <w:color w:val="000000"/>
          <w:sz w:val="22"/>
        </w:rPr>
        <w:t xml:space="preserve"/>
      </w:r>
      <w:r w:rsidRPr="15F85923" w:rsidR="00A46986">
        <w:rPr>
          <w:rFonts w:ascii="Times New Roman" w:hAnsi="Times New Roman" w:eastAsia="Times New Roman" w:cs="Times New Roman"/>
          <w:color w:val="000000"/>
          <w:sz w:val="22"/>
        </w:rPr>
        <w:t/>
      </w:r>
      <w:r w:rsidRPr="15F85923" w:rsidR="00A46986">
        <w:rPr>
          <w:rFonts w:ascii="Times New Roman" w:hAnsi="Times New Roman" w:eastAsia="Times New Roman" w:cs="Times New Roman"/>
          <w:color w:val="000000"/>
          <w:sz w:val="22"/>
        </w:rPr>
        <w:t xml:space="preserve"/>
      </w:r>
      <w:r w:rsidRPr="15F85923" w:rsidR="00A46986">
        <w:rPr>
          <w:rFonts w:ascii="Times New Roman" w:hAnsi="Times New Roman" w:eastAsia="Times New Roman" w:cs="Times New Roman"/>
          <w:color w:val="000000"/>
          <w:sz w:val="22"/>
        </w:rPr>
        <w:t/>
      </w:r>
      <w:r w:rsidRPr="15F85923" w:rsidR="00A46986">
        <w:rPr>
          <w:rFonts w:ascii="Times New Roman" w:hAnsi="Times New Roman" w:eastAsia="Times New Roman" w:cs="Times New Roman"/>
          <w:color w:val="000000"/>
          <w:sz w:val="22"/>
        </w:rPr>
        <w:t xml:space="preserve"/>
      </w:r>
      <w:r w:rsidRPr="15F85923" w:rsidR="00A46986">
        <w:rPr>
          <w:rFonts w:ascii="Times New Roman" w:hAnsi="Times New Roman" w:eastAsia="Times New Roman" w:cs="Times New Roman"/>
          <w:color w:val="000000"/>
          <w:sz w:val="22"/>
        </w:rPr>
        <w:t/>
      </w:r>
      <w:r w:rsidRPr="15F85923" w:rsidR="00A46986">
        <w:rPr>
          <w:rFonts w:ascii="Times New Roman" w:hAnsi="Times New Roman" w:eastAsia="Times New Roman" w:cs="Times New Roman"/>
          <w:color w:val="000000"/>
          <w:sz w:val="22"/>
        </w:rPr>
        <w:t xml:space="preserve"/>
      </w:r>
      <w:r w:rsidRPr="15F85923" w:rsidR="00A46986">
        <w:rPr>
          <w:rFonts w:ascii="Times New Roman" w:hAnsi="Times New Roman" w:eastAsia="Times New Roman" w:cs="Times New Roman"/>
          <w:color w:val="000000"/>
          <w:sz w:val="22"/>
        </w:rPr>
        <w:t/>
      </w:r>
      <w:r w:rsidRPr="15F85923" w:rsidR="00A46986">
        <w:rPr>
          <w:rFonts w:ascii="Times New Roman" w:hAnsi="Times New Roman" w:eastAsia="Times New Roman" w:cs="Times New Roman"/>
          <w:color w:val="000000"/>
          <w:sz w:val="22"/>
        </w:rPr>
        <w:t/>
      </w:r>
    </w:p>
    <w:p w:rsidRPr="00A46986" w:rsidR="00A46986" w:rsidP="00A46986" w:rsidRDefault="00295C08" w14:paraId="6C796443" w14:textId="3B88D00C">
      <w:pPr>
        <w:keepNext w:val="0"/>
        <w:widowControl/>
        <w:spacing w:after="253" w:line="276" w:lineRule="auto" w:before="0"/>
        <w:ind w:firstLine="0" w:left="0" w:right="0"/>
      </w:pPr>
      <w:r>
        <w:rPr>
          <w:rFonts w:ascii="Times New Roman" w:hAnsi="Times New Roman" w:eastAsia="Times New Roman" w:cs="Times New Roman"/>
          <w:color w:val="000000"/>
          <w:sz w:val="22"/>
        </w:rPr>
        <w:t xml:space="preserve">This guide walks you through the Stadium District Real Estate Investment Analyzer, a </w:t>
      </w:r>
      <w:proofErr w:type="spellStart"/>
      <w:r>
        <w:rPr>
          <w:rFonts w:ascii="Times New Roman" w:hAnsi="Times New Roman" w:eastAsia="Times New Roman" w:cs="Times New Roman"/>
          <w:color w:val="000000"/>
          <w:sz w:val="22"/>
        </w:rPr>
        <w:t>Streamlit</w:t>
      </w:r>
      <w:proofErr w:type="spellEnd"/>
      <w:r>
        <w:rPr>
          <w:rFonts w:ascii="Times New Roman" w:hAnsi="Times New Roman" w:eastAsia="Times New Roman" w:cs="Times New Roman"/>
          <w:color w:val="000000"/>
          <w:sz w:val="22"/>
        </w:rPr>
        <w:t xml:space="preserve"> web app that turns the practicum's scoring framework into an interactive dashboard. Upload the project's Excel model and the app ranks stadiums, compares asset classes, and lets you re-weight the model on the fly. No coding </w:t>
      </w:r>
      <w:r w:rsidR="00A46986">
        <w:rPr>
          <w:rFonts w:ascii="Times New Roman" w:hAnsi="Times New Roman" w:eastAsia="Times New Roman" w:cs="Times New Roman"/>
          <w:color w:val="000000"/>
          <w:sz w:val="22"/>
        </w:rPr>
        <w:t xml:space="preserve">is </w:t>
      </w:r>
      <w:r>
        <w:rPr>
          <w:rFonts w:ascii="Times New Roman" w:hAnsi="Times New Roman" w:eastAsia="Times New Roman" w:cs="Times New Roman"/>
          <w:color w:val="000000"/>
          <w:sz w:val="22"/>
        </w:rPr>
        <w:t>required.</w:t>
      </w:r>
    </w:p>
    <w:p w:rsidR="00842C10" w:rsidRDefault="00295C08" w14:paraId="334AAA17" w14:textId="51DFC3AE">
      <w:pPr>
        <w:pStyle w:val="Heading1"/>
        <w:keepNext/>
        <w:widowControl/>
        <w:spacing w:before="253" w:after="120" w:line="276" w:lineRule="auto"/>
        <w:ind w:firstLine="0" w:left="0" w:right="0"/>
      </w:pPr>
      <w:r>
        <w:rPr>
          <w:rFonts w:ascii="Times New Roman" w:hAnsi="Times New Roman" w:eastAsia="Times New Roman" w:cs="Times New Roman"/>
          <w:b/>
          <w:bCs/>
          <w:color w:val="000000"/>
          <w:sz w:val="32"/>
          <w:szCs w:val="22"/>
        </w:rPr>
        <w:t>1. What the app does, and what you need</w:t>
      </w:r>
    </w:p>
    <w:p w:rsidR="00842C10" w:rsidRDefault="00295C08" w14:paraId="526BF671" w14:textId="77DDA7A4">
      <w:pPr>
        <w:keepNext w:val="0"/>
        <w:widowControl/>
        <w:spacing w:after="253" w:line="276" w:lineRule="auto" w:before="0"/>
        <w:ind w:firstLine="0" w:left="0" w:right="0"/>
      </w:pPr>
      <w:r w:rsidR="00295C08">
        <w:rPr>
          <w:rFonts w:ascii="Times New Roman" w:hAnsi="Times New Roman" w:eastAsia="Times New Roman" w:cs="Times New Roman"/>
          <w:color w:val="000000"/>
          <w:sz w:val="22"/>
        </w:rPr>
        <w:t xml:space="preserve">The app </w:t>
      </w:r>
      <w:r w:rsidR="49C2F185">
        <w:rPr>
          <w:rFonts w:ascii="Times New Roman" w:hAnsi="Times New Roman" w:eastAsia="Times New Roman" w:cs="Times New Roman"/>
          <w:color w:val="000000"/>
          <w:sz w:val="22"/>
        </w:rPr>
        <w:t xml:space="preserve">currently </w:t>
      </w:r>
      <w:r w:rsidR="00295C08">
        <w:rPr>
          <w:rFonts w:ascii="Times New Roman" w:hAnsi="Times New Roman" w:eastAsia="Times New Roman" w:cs="Times New Roman"/>
          <w:color w:val="000000"/>
          <w:sz w:val="22"/>
        </w:rPr>
        <w:t xml:space="preserve">analyzes eight stadiums across four markets (Atlanta, Charlotte, Dallas-Fort Worth, Las Vegas) and four asset classes (office, retail, hospitality, multifamily). </w:t>
      </w:r>
      <w:r w:rsidR="38A8E841">
        <w:rPr>
          <w:rFonts w:ascii="Times New Roman" w:hAnsi="Times New Roman" w:eastAsia="Times New Roman" w:cs="Times New Roman"/>
          <w:color w:val="000000"/>
          <w:sz w:val="22"/>
        </w:rPr>
        <w:t xml:space="preserve">The app can be used to analyze any stadium/market if the user inputs the necessary data. </w:t>
      </w:r>
      <w:r w:rsidR="00295C08">
        <w:rPr>
          <w:rFonts w:ascii="Times New Roman" w:hAnsi="Times New Roman" w:eastAsia="Times New Roman" w:cs="Times New Roman"/>
          <w:color w:val="000000"/>
          <w:sz w:val="22"/>
        </w:rPr>
        <w:t>For every stadium it displays a weighted investment score per asset class, the highest and best use, and a buy / hold / pass signal. The single input is the project's master Excel workbook (.xlsx).</w:t>
      </w:r>
    </w:p>
    <w:p w:rsidR="00A46986" w:rsidRDefault="00295C08" w14:paraId="4DB8123D" w14:textId="16A82403">
      <w:pPr>
        <w:keepNext w:val="0"/>
        <w:widowControl/>
        <w:spacing w:after="253" w:line="276" w:lineRule="auto" w:before="0"/>
        <w:ind w:firstLine="0" w:left="0" w:right="0"/>
      </w:pPr>
      <w:r w:rsidR="00295C08">
        <w:rPr>
          <w:rFonts w:ascii="Times New Roman" w:hAnsi="Times New Roman" w:eastAsia="Times New Roman" w:cs="Times New Roman"/>
          <w:color w:val="000000"/>
          <w:sz w:val="22"/>
        </w:rPr>
        <w:t xml:space="preserve">The </w:t>
      </w:r>
      <w:r w:rsidR="20EF863C">
        <w:rPr>
          <w:rFonts w:ascii="Times New Roman" w:hAnsi="Times New Roman" w:eastAsia="Times New Roman" w:cs="Times New Roman"/>
          <w:color w:val="000000"/>
          <w:sz w:val="22"/>
        </w:rPr>
        <w:t xml:space="preserve">excel </w:t>
      </w:r>
      <w:r w:rsidR="00295C08">
        <w:rPr>
          <w:rFonts w:ascii="Times New Roman" w:hAnsi="Times New Roman" w:eastAsia="Times New Roman" w:cs="Times New Roman"/>
          <w:color w:val="000000"/>
          <w:sz w:val="22"/>
        </w:rPr>
        <w:t xml:space="preserve">workbook must </w:t>
      </w:r>
      <w:r w:rsidR="00295C08">
        <w:rPr>
          <w:rFonts w:ascii="Times New Roman" w:hAnsi="Times New Roman" w:eastAsia="Times New Roman" w:cs="Times New Roman"/>
          <w:color w:val="000000"/>
          <w:sz w:val="22"/>
        </w:rPr>
        <w:t>contain</w:t>
      </w:r>
      <w:r w:rsidR="00295C08">
        <w:rPr>
          <w:rFonts w:ascii="Times New Roman" w:hAnsi="Times New Roman" w:eastAsia="Times New Roman" w:cs="Times New Roman"/>
          <w:color w:val="000000"/>
          <w:sz w:val="22"/>
        </w:rPr>
        <w:t xml:space="preserve">: </w:t>
      </w:r>
    </w:p>
    <w:p w:rsidR="1C90A0FF" w:rsidP="57F049B2" w:rsidRDefault="1C90A0FF" w14:paraId="6E1EF61B" w14:textId="6B9F71AB">
      <w:pPr>
        <w:pStyle w:val="ListParagraph"/>
        <w:keepNext w:val="0"/>
        <w:widowControl/>
        <w:numPr>
          <w:ilvl w:val="0"/>
          <w:numId w:val="4"/>
        </w:numPr>
        <w:spacing w:after="253" w:line="276" w:lineRule="auto" w:before="0"/>
        <w:ind w:firstLine="0" w:left="0" w:right="0"/>
        <w:rPr/>
      </w:pPr>
      <w:r w:rsidR="1C90A0FF">
        <w:rPr>
          <w:rFonts w:ascii="Times New Roman" w:hAnsi="Times New Roman" w:eastAsia="Times New Roman" w:cs="Times New Roman"/>
          <w:color w:val="000000"/>
          <w:sz w:val="22"/>
        </w:rPr>
        <w:t>Data tabs, inputting data from CoStar within a radius (1mi, 3mi, etc.) of a professional sports stadium</w:t>
      </w:r>
    </w:p>
    <w:p w:rsidR="00A46986" w:rsidP="00A46986" w:rsidRDefault="00295C08" w14:paraId="1268FA3C" w14:textId="5B037712">
      <w:pPr>
        <w:pStyle w:val="ListParagraph"/>
        <w:keepNext w:val="0"/>
        <w:widowControl/>
        <w:numPr>
          <w:ilvl w:val="0"/>
          <w:numId w:val="4"/>
        </w:numPr>
        <w:spacing w:after="253" w:line="276" w:lineRule="auto" w:before="0"/>
        <w:ind w:firstLine="0" w:left="0" w:right="0"/>
        <w:rPr/>
      </w:pPr>
      <w:r w:rsidR="00295C08">
        <w:rPr>
          <w:rFonts w:ascii="Times New Roman" w:hAnsi="Times New Roman" w:eastAsia="Times New Roman" w:cs="Times New Roman"/>
          <w:color w:val="000000"/>
          <w:sz w:val="22"/>
        </w:rPr>
        <w:t xml:space="preserve">Office, Retail, Hospitality, and Multifamily scores in columns F through I </w:t>
      </w:r>
    </w:p>
    <w:p w:rsidR="00A46986" w:rsidP="00A46986" w:rsidRDefault="00295C08" w14:paraId="6737EE75" w14:textId="6D91DEA4">
      <w:pPr>
        <w:pStyle w:val="ListParagraph"/>
        <w:keepNext w:val="0"/>
        <w:widowControl/>
        <w:numPr>
          <w:ilvl w:val="0"/>
          <w:numId w:val="4"/>
        </w:numPr>
        <w:spacing w:after="253" w:line="276" w:lineRule="auto" w:before="0"/>
        <w:ind w:firstLine="0" w:left="0" w:right="0"/>
        <w:rPr/>
      </w:pPr>
      <w:r w:rsidR="00295C08">
        <w:rPr>
          <w:rFonts w:ascii="Times New Roman" w:hAnsi="Times New Roman" w:eastAsia="Times New Roman" w:cs="Times New Roman"/>
          <w:color w:val="000000"/>
          <w:sz w:val="22"/>
        </w:rPr>
        <w:t>Asset Class Weighting Matrix (the 26-metric weights table), and Index Calculation (indexed metric values</w:t>
      </w:r>
      <w:r w:rsidR="00295C08">
        <w:rPr>
          <w:rFonts w:ascii="Times New Roman" w:hAnsi="Times New Roman" w:eastAsia="Times New Roman" w:cs="Times New Roman"/>
          <w:color w:val="000000"/>
          <w:sz w:val="22"/>
        </w:rPr>
        <w:t>).</w:t>
      </w:r>
    </w:p>
    <w:p w:rsidR="00A46986" w:rsidP="00A46986" w:rsidRDefault="00295C08" w14:paraId="50EF169B" w14:textId="43B0F93B">
      <w:pPr>
        <w:pStyle w:val="ListParagraph"/>
        <w:keepNext w:val="0"/>
        <w:widowControl/>
        <w:numPr>
          <w:ilvl w:val="0"/>
          <w:numId w:val="4"/>
        </w:numPr>
        <w:spacing w:after="253" w:line="276" w:lineRule="auto" w:before="0"/>
        <w:ind w:firstLine="0" w:left="0" w:right="0"/>
        <w:rPr/>
      </w:pPr>
      <w:r w:rsidR="0D093CE8">
        <w:rPr>
          <w:rFonts w:ascii="Times New Roman" w:hAnsi="Times New Roman" w:eastAsia="Times New Roman" w:cs="Times New Roman"/>
          <w:color w:val="000000"/>
          <w:sz w:val="22"/>
        </w:rPr>
        <w:t>Matrix (final scores, read from cells E9 to I17 stadium names in column E)</w:t>
      </w:r>
      <w:r w:rsidR="00295C08">
        <w:rPr>
          <w:rFonts w:ascii="Times New Roman" w:hAnsi="Times New Roman" w:eastAsia="Times New Roman" w:cs="Times New Roman"/>
          <w:color w:val="000000"/>
          <w:sz w:val="22"/>
        </w:rPr>
        <w:t xml:space="preserve"> </w:t>
      </w:r>
    </w:p>
    <w:p w:rsidR="00842C10" w:rsidRDefault="00295C08" w14:paraId="12DA2ED6" w14:textId="6CCC5FA8">
      <w:pPr>
        <w:keepNext w:val="0"/>
        <w:widowControl/>
        <w:spacing w:after="253" w:line="276" w:lineRule="auto" w:before="0"/>
        <w:ind w:firstLine="0" w:left="0" w:right="0"/>
      </w:pPr>
      <w:r>
        <w:rPr>
          <w:rFonts w:ascii="Times New Roman" w:hAnsi="Times New Roman" w:eastAsia="Times New Roman" w:cs="Times New Roman"/>
          <w:color w:val="000000"/>
          <w:sz w:val="22"/>
        </w:rPr>
        <w:t>If you skip the upload, the app loads with a built-in default dataset so you can explore the interface, but the Custom Weights tab stays disabled until a workbook is uploaded.</w:t>
      </w:r>
    </w:p>
    <w:p w:rsidR="00842C10" w:rsidRDefault="00295C08" w14:paraId="57437CCA" w14:textId="4186F6A8">
      <w:pPr>
        <w:pStyle w:val="Heading1"/>
        <w:keepNext/>
        <w:widowControl/>
        <w:spacing w:before="253" w:after="120" w:line="276" w:lineRule="auto"/>
        <w:ind w:firstLine="0" w:left="0" w:right="0"/>
      </w:pPr>
      <w:r>
        <w:rPr>
          <w:rFonts w:ascii="Times New Roman" w:hAnsi="Times New Roman" w:eastAsia="Times New Roman" w:cs="Times New Roman"/>
          <w:b/>
          <w:bCs/>
          <w:color w:val="000000"/>
          <w:sz w:val="32"/>
          <w:szCs w:val="22"/>
        </w:rPr>
        <w:t>2. How to use the app</w:t>
      </w:r>
    </w:p>
    <w:p w:rsidR="00842C10" w:rsidRDefault="00295C08" w14:paraId="5317424D" w14:textId="77777777">
      <w:pPr>
        <w:pStyle w:val="ListParagraph"/>
        <w:keepNext w:val="0"/>
        <w:widowControl/>
        <w:numPr>
          <w:ilvl w:val="0"/>
          <w:numId w:val="2"/>
        </w:numPr>
        <w:spacing w:after="253" w:line="276" w:lineRule="auto" w:before="0"/>
        <w:ind w:firstLine="0" w:left="0" w:right="0"/>
      </w:pPr>
      <w:r>
        <w:rPr>
          <w:rFonts w:ascii="Times New Roman" w:hAnsi="Times New Roman" w:eastAsia="Times New Roman" w:cs="Times New Roman"/>
          <w:b/>
          <w:bCs/>
          <w:color w:val="000000"/>
          <w:sz w:val="22"/>
        </w:rPr>
        <w:t xml:space="preserve">Open the app. </w:t>
      </w:r>
      <w:r>
        <w:rPr>
          <w:rFonts w:ascii="Times New Roman" w:hAnsi="Times New Roman" w:eastAsia="Times New Roman" w:cs="Times New Roman"/>
          <w:color w:val="000000"/>
          <w:sz w:val="22"/>
        </w:rPr>
        <w:t xml:space="preserve">Paste the </w:t>
      </w:r>
      <w:proofErr w:type="spellStart"/>
      <w:r>
        <w:rPr>
          <w:rFonts w:ascii="Times New Roman" w:hAnsi="Times New Roman" w:eastAsia="Times New Roman" w:cs="Times New Roman"/>
          <w:color w:val="000000"/>
          <w:sz w:val="22"/>
        </w:rPr>
        <w:t>Streamlit</w:t>
      </w:r>
      <w:proofErr w:type="spellEnd"/>
      <w:r>
        <w:rPr>
          <w:rFonts w:ascii="Times New Roman" w:hAnsi="Times New Roman" w:eastAsia="Times New Roman" w:cs="Times New Roman"/>
          <w:color w:val="000000"/>
          <w:sz w:val="22"/>
        </w:rPr>
        <w:t xml:space="preserve"> URL into any modern browser. The page loads with a left sidebar and six main tabs across the top.</w:t>
      </w:r>
    </w:p>
    <w:p w:rsidR="00842C10" w:rsidRDefault="00295C08" w14:paraId="3E57538C" w14:textId="6498667F">
      <w:pPr>
        <w:pStyle w:val="ListParagraph"/>
        <w:keepNext w:val="0"/>
        <w:widowControl/>
        <w:numPr>
          <w:ilvl w:val="0"/>
          <w:numId w:val="2"/>
        </w:numPr>
        <w:spacing w:after="253" w:line="276" w:lineRule="auto" w:before="0"/>
        <w:ind w:firstLine="0" w:left="0" w:right="0"/>
      </w:pPr>
      <w:r>
        <w:rPr>
          <w:rFonts w:ascii="Times New Roman" w:hAnsi="Times New Roman" w:eastAsia="Times New Roman" w:cs="Times New Roman"/>
          <w:b/>
          <w:bCs/>
          <w:color w:val="000000"/>
          <w:sz w:val="22"/>
        </w:rPr>
        <w:t xml:space="preserve">Upload the Excel file. </w:t>
      </w:r>
      <w:r>
        <w:rPr>
          <w:rFonts w:ascii="Times New Roman" w:hAnsi="Times New Roman" w:eastAsia="Times New Roman" w:cs="Times New Roman"/>
          <w:color w:val="000000"/>
          <w:sz w:val="22"/>
        </w:rPr>
        <w:t>In the left sidebar under “Upload Data File,” click the upload box and select the project .xlsx workbook. A green confirmation will show how many stadiums were loaded. If you see “Using default Matrix scores,” the upload did not register</w:t>
      </w:r>
      <w:r w:rsidR="00A46986">
        <w:rPr>
          <w:rFonts w:ascii="Times New Roman" w:hAnsi="Times New Roman" w:eastAsia="Times New Roman" w:cs="Times New Roman"/>
          <w:color w:val="000000"/>
          <w:sz w:val="22"/>
        </w:rPr>
        <w:t>,</w:t>
      </w:r>
      <w:r>
        <w:rPr>
          <w:rFonts w:ascii="Times New Roman" w:hAnsi="Times New Roman" w:eastAsia="Times New Roman" w:cs="Times New Roman"/>
          <w:color w:val="000000"/>
          <w:sz w:val="22"/>
        </w:rPr>
        <w:t xml:space="preserve"> see Troubleshooting.</w:t>
      </w:r>
    </w:p>
    <w:p w:rsidR="00842C10" w:rsidRDefault="00295C08" w14:paraId="372CF7F4" w14:textId="77777777">
      <w:pPr>
        <w:pStyle w:val="ListParagraph"/>
        <w:keepNext w:val="0"/>
        <w:widowControl/>
        <w:numPr>
          <w:ilvl w:val="0"/>
          <w:numId w:val="2"/>
        </w:numPr>
        <w:spacing w:after="253" w:line="276" w:lineRule="auto" w:before="0"/>
        <w:ind w:firstLine="0" w:left="0" w:right="0"/>
      </w:pPr>
      <w:r>
        <w:rPr>
          <w:rFonts w:ascii="Times New Roman" w:hAnsi="Times New Roman" w:eastAsia="Times New Roman" w:cs="Times New Roman"/>
          <w:b/>
          <w:bCs/>
          <w:color w:val="000000"/>
          <w:sz w:val="22"/>
        </w:rPr>
        <w:t xml:space="preserve">Apply filters. </w:t>
      </w:r>
      <w:r>
        <w:rPr>
          <w:rFonts w:ascii="Times New Roman" w:hAnsi="Times New Roman" w:eastAsia="Times New Roman" w:cs="Times New Roman"/>
          <w:color w:val="000000"/>
          <w:sz w:val="22"/>
        </w:rPr>
        <w:t>The Sport multiselect below the upload box lets you narrow the dashboard to one or more leagues (for example, NFL-only). All tabs update instantly.</w:t>
      </w:r>
    </w:p>
    <w:p w:rsidR="00842C10" w:rsidRDefault="00295C08" w14:paraId="53311A2A" w14:textId="77777777">
      <w:pPr>
        <w:pStyle w:val="ListParagraph"/>
        <w:keepNext w:val="0"/>
        <w:widowControl/>
        <w:numPr>
          <w:ilvl w:val="0"/>
          <w:numId w:val="2"/>
        </w:numPr>
        <w:spacing w:after="253" w:line="276" w:lineRule="auto" w:before="0"/>
        <w:ind w:firstLine="0" w:left="0" w:right="0"/>
      </w:pPr>
      <w:r>
        <w:rPr>
          <w:rFonts w:ascii="Times New Roman" w:hAnsi="Times New Roman" w:eastAsia="Times New Roman" w:cs="Times New Roman"/>
          <w:b/>
          <w:bCs/>
          <w:color w:val="000000"/>
          <w:sz w:val="22"/>
        </w:rPr>
        <w:t xml:space="preserve">Work through the tabs in order. </w:t>
      </w:r>
      <w:r>
        <w:rPr>
          <w:rFonts w:ascii="Times New Roman" w:hAnsi="Times New Roman" w:eastAsia="Times New Roman" w:cs="Times New Roman"/>
          <w:color w:val="000000"/>
          <w:sz w:val="22"/>
        </w:rPr>
        <w:t>Executive Summary first for the headline, then Asset Class Analysis, Spider Charts, Comparative Analytics, Data Table, and finally Custom Weights if you want to test the model's assumptions.</w:t>
      </w:r>
    </w:p>
    <w:p w:rsidR="00842C10" w:rsidRDefault="00295C08" w14:paraId="1DC5A4E3" w14:textId="77777777">
      <w:pPr>
        <w:keepNext w:val="0"/>
        <w:widowControl/>
        <w:spacing w:after="253" w:line="276" w:lineRule="auto" w:before="0"/>
        <w:ind w:firstLine="0" w:left="0" w:right="0"/>
      </w:pPr>
      <w:r>
        <w:rPr>
          <w:rFonts w:ascii="Times New Roman" w:hAnsi="Times New Roman" w:eastAsia="Times New Roman" w:cs="Times New Roman"/>
          <w:color w:val="000000"/>
          <w:sz w:val="22"/>
        </w:rPr>
        <w:t>The sidebar also shows the Investment Criteria legend, which is your key to every color in the dashboard: green above 100, yellow between 60 and 100, red below 60.</w:t>
      </w:r>
    </w:p>
    <w:p w:rsidR="00842C10" w:rsidRDefault="00295C08" w14:paraId="425353F5" w14:textId="229A6E1E">
      <w:pPr>
        <w:pStyle w:val="Heading1"/>
        <w:keepNext/>
        <w:widowControl/>
        <w:spacing w:before="253" w:after="120" w:line="276" w:lineRule="auto"/>
        <w:ind w:firstLine="0" w:left="0" w:right="0"/>
      </w:pPr>
      <w:r>
        <w:rPr>
          <w:rFonts w:ascii="Times New Roman" w:hAnsi="Times New Roman" w:eastAsia="Times New Roman" w:cs="Times New Roman"/>
          <w:b/>
          <w:bCs/>
          <w:color w:val="000000"/>
          <w:sz w:val="32"/>
          <w:szCs w:val="22"/>
        </w:rPr>
        <w:t>3. Tab-by-tab walkthrough</w:t>
      </w:r>
    </w:p>
    <w:p w:rsidR="00842C10" w:rsidRDefault="00295C08" w14:paraId="11C8C063" w14:textId="77777777">
      <w:pPr>
        <w:keepNext w:val="0"/>
        <w:widowControl/>
        <w:spacing w:after="253" w:line="276" w:lineRule="auto" w:before="0"/>
        <w:ind w:firstLine="0" w:left="0" w:right="0"/>
      </w:pPr>
      <w:r>
        <w:rPr>
          <w:rFonts w:ascii="Times New Roman" w:hAnsi="Times New Roman" w:eastAsia="Times New Roman" w:cs="Times New Roman"/>
          <w:b/>
          <w:bCs/>
          <w:color w:val="000000"/>
          <w:sz w:val="22"/>
        </w:rPr>
        <w:t xml:space="preserve">Executive Summary. </w:t>
      </w:r>
      <w:r>
        <w:rPr>
          <w:rFonts w:ascii="Times New Roman" w:hAnsi="Times New Roman" w:eastAsia="Times New Roman" w:cs="Times New Roman"/>
          <w:color w:val="000000"/>
          <w:sz w:val="22"/>
        </w:rPr>
        <w:t>Your headline view: the three top-ranked stadiums by best-use score, a market overview strip with averages and counts, and the single leader for each asset class. Start here.</w:t>
      </w:r>
    </w:p>
    <w:p w:rsidR="00842C10" w:rsidRDefault="00295C08" w14:paraId="5D895C65" w14:textId="14A07B17">
      <w:pPr>
        <w:keepNext w:val="0"/>
        <w:widowControl/>
        <w:spacing w:after="253" w:line="276" w:lineRule="auto" w:before="0"/>
        <w:ind w:firstLine="0" w:left="0" w:right="0"/>
      </w:pPr>
      <w:r w:rsidRPr="15F85923" w:rsidR="00295C08">
        <w:rPr>
          <w:rFonts w:ascii="Times New Roman" w:hAnsi="Times New Roman" w:eastAsia="Times New Roman" w:cs="Times New Roman"/>
          <w:b w:val="1"/>
          <w:bCs w:val="1"/>
          <w:color w:val="000000"/>
          <w:sz w:val="22"/>
        </w:rPr>
        <w:t xml:space="preserve">Asset Class Analysis. </w:t>
      </w:r>
      <w:r w:rsidR="00295C08">
        <w:rPr>
          <w:rFonts w:ascii="Times New Roman" w:hAnsi="Times New Roman" w:eastAsia="Times New Roman" w:cs="Times New Roman"/>
          <w:color w:val="000000"/>
          <w:sz w:val="22"/>
        </w:rPr>
        <w:t xml:space="preserve">Four sub-tabs (Office, Retail, Hospitality, Multifamily), each with a ranked bar chart and the </w:t>
      </w:r>
      <w:r w:rsidR="728FD879">
        <w:rPr>
          <w:rFonts w:ascii="Times New Roman" w:hAnsi="Times New Roman" w:eastAsia="Times New Roman" w:cs="Times New Roman"/>
          <w:color w:val="000000"/>
          <w:sz w:val="22"/>
        </w:rPr>
        <w:t>top three</w:t>
      </w:r>
      <w:r w:rsidR="00295C08">
        <w:rPr>
          <w:rFonts w:ascii="Times New Roman" w:hAnsi="Times New Roman" w:eastAsia="Times New Roman" w:cs="Times New Roman"/>
          <w:color w:val="000000"/>
          <w:sz w:val="22"/>
        </w:rPr>
        <w:t xml:space="preserve"> markets. Use this when you already know the asset class </w:t>
      </w:r>
      <w:r w:rsidR="00295C08">
        <w:rPr>
          <w:rFonts w:ascii="Times New Roman" w:hAnsi="Times New Roman" w:eastAsia="Times New Roman" w:cs="Times New Roman"/>
          <w:color w:val="000000"/>
          <w:sz w:val="22"/>
        </w:rPr>
        <w:t>you're</w:t>
      </w:r>
      <w:r w:rsidR="00295C08">
        <w:rPr>
          <w:rFonts w:ascii="Times New Roman" w:hAnsi="Times New Roman" w:eastAsia="Times New Roman" w:cs="Times New Roman"/>
          <w:color w:val="000000"/>
          <w:sz w:val="22"/>
        </w:rPr>
        <w:t xml:space="preserve"> underwriting.</w:t>
      </w:r>
    </w:p>
    <w:p w:rsidR="00842C10" w:rsidRDefault="00295C08" w14:paraId="79AA8500" w14:textId="77777777">
      <w:pPr>
        <w:keepNext w:val="0"/>
        <w:widowControl/>
        <w:spacing w:after="253" w:line="276" w:lineRule="auto" w:before="0"/>
        <w:ind w:firstLine="0" w:left="0" w:right="0"/>
      </w:pPr>
      <w:r>
        <w:rPr>
          <w:rFonts w:ascii="Times New Roman" w:hAnsi="Times New Roman" w:eastAsia="Times New Roman" w:cs="Times New Roman"/>
          <w:b/>
          <w:bCs/>
          <w:color w:val="000000"/>
          <w:sz w:val="22"/>
        </w:rPr>
        <w:t xml:space="preserve">Spider Charts. </w:t>
      </w:r>
      <w:r>
        <w:rPr>
          <w:rFonts w:ascii="Times New Roman" w:hAnsi="Times New Roman" w:eastAsia="Times New Roman" w:cs="Times New Roman"/>
          <w:color w:val="000000"/>
          <w:sz w:val="22"/>
        </w:rPr>
        <w:t xml:space="preserve">Radar charts </w:t>
      </w:r>
      <w:proofErr w:type="gramStart"/>
      <w:r>
        <w:rPr>
          <w:rFonts w:ascii="Times New Roman" w:hAnsi="Times New Roman" w:eastAsia="Times New Roman" w:cs="Times New Roman"/>
          <w:color w:val="000000"/>
          <w:sz w:val="22"/>
        </w:rPr>
        <w:t>showing</w:t>
      </w:r>
      <w:proofErr w:type="gramEnd"/>
      <w:r>
        <w:rPr>
          <w:rFonts w:ascii="Times New Roman" w:hAnsi="Times New Roman" w:eastAsia="Times New Roman" w:cs="Times New Roman"/>
          <w:color w:val="000000"/>
          <w:sz w:val="22"/>
        </w:rPr>
        <w:t xml:space="preserve"> a stadium's full four-asset profile. A balanced, large polygon is a well-rounded stadium; a spike means the stadium wins on one class and loses on others. Select up to four stadiums to overlay.</w:t>
      </w:r>
    </w:p>
    <w:p w:rsidR="00842C10" w:rsidP="57F049B2" w:rsidRDefault="00295C08" w14:paraId="1DBD49F0" w14:textId="4984DA22">
      <w:pPr>
        <w:pStyle w:val="Normal"/>
        <w:keepNext w:val="0"/>
        <w:widowControl/>
        <w:suppressLineNumbers w:val="0"/>
        <w:bidi w:val="0"/>
        <w:spacing w:before="0" w:beforeAutospacing="off" w:after="253" w:afterAutospacing="off" w:line="276" w:lineRule="auto"/>
        <w:ind w:left="0" w:right="0" w:firstLine="0"/>
        <w:jc w:val="left"/>
      </w:pPr>
      <w:r w:rsidRPr="57F049B2" w:rsidR="00295C08">
        <w:rPr>
          <w:rFonts w:ascii="Times New Roman" w:hAnsi="Times New Roman" w:eastAsia="Times New Roman" w:cs="Times New Roman"/>
          <w:b w:val="1"/>
          <w:bCs w:val="1"/>
          <w:color w:val="000000"/>
          <w:sz w:val="22"/>
        </w:rPr>
        <w:t xml:space="preserve">Comparative Analytics. </w:t>
      </w:r>
      <w:r w:rsidR="00295C08">
        <w:rPr>
          <w:rFonts w:ascii="Times New Roman" w:hAnsi="Times New Roman" w:eastAsia="Times New Roman" w:cs="Times New Roman"/>
          <w:color w:val="000000"/>
          <w:sz w:val="22"/>
        </w:rPr>
        <w:t xml:space="preserve">Quadrant charts plot pairs of asset classes (Retail vs. Multifamily, Office vs. Hospitality) so you can see performance on both dimensions at </w:t>
      </w:r>
      <w:r w:rsidR="3A4B7C46">
        <w:rPr>
          <w:rFonts w:ascii="Times New Roman" w:hAnsi="Times New Roman" w:eastAsia="Times New Roman" w:cs="Times New Roman"/>
          <w:color w:val="000000"/>
          <w:sz w:val="22"/>
        </w:rPr>
        <w:t>once</w:t>
      </w:r>
      <w:r w:rsidR="453409DE">
        <w:rPr>
          <w:rFonts w:ascii="Times New Roman" w:hAnsi="Times New Roman" w:eastAsia="Times New Roman" w:cs="Times New Roman"/>
          <w:color w:val="000000"/>
          <w:sz w:val="22"/>
        </w:rPr>
        <w:t>. The</w:t>
      </w:r>
      <w:r w:rsidR="3A4B7C46">
        <w:rPr>
          <w:rFonts w:ascii="Times New Roman" w:hAnsi="Times New Roman" w:eastAsia="Times New Roman" w:cs="Times New Roman"/>
          <w:color w:val="000000"/>
          <w:sz w:val="22"/>
        </w:rPr>
        <w:t xml:space="preserve"> </w:t>
      </w:r>
      <w:r w:rsidR="36DB38C2">
        <w:rPr>
          <w:rFonts w:ascii="Times New Roman" w:hAnsi="Times New Roman" w:eastAsia="Times New Roman" w:cs="Times New Roman"/>
          <w:color w:val="000000"/>
          <w:sz w:val="22"/>
        </w:rPr>
        <w:t>top righ</w:t>
      </w:r>
      <w:r w:rsidR="36DB38C2">
        <w:rPr>
          <w:rFonts w:ascii="Times New Roman" w:hAnsi="Times New Roman" w:eastAsia="Times New Roman" w:cs="Times New Roman"/>
          <w:color w:val="000000"/>
          <w:sz w:val="22"/>
        </w:rPr>
        <w:t>t</w:t>
      </w:r>
      <w:r w:rsidR="48EFD98A">
        <w:rPr>
          <w:rFonts w:ascii="Times New Roman" w:hAnsi="Times New Roman" w:eastAsia="Times New Roman" w:cs="Times New Roman"/>
          <w:color w:val="000000"/>
          <w:sz w:val="22"/>
        </w:rPr>
        <w:t xml:space="preserve"> </w:t>
      </w:r>
      <w:r w:rsidR="268ECD84">
        <w:rPr>
          <w:rFonts w:ascii="Times New Roman" w:hAnsi="Times New Roman" w:eastAsia="Times New Roman" w:cs="Times New Roman"/>
          <w:color w:val="000000"/>
          <w:sz w:val="22"/>
        </w:rPr>
        <w:t>quadrant</w:t>
      </w:r>
      <w:r w:rsidR="00295C08">
        <w:rPr>
          <w:rFonts w:ascii="Times New Roman" w:hAnsi="Times New Roman" w:eastAsia="Times New Roman" w:cs="Times New Roman"/>
          <w:color w:val="000000"/>
          <w:sz w:val="22"/>
        </w:rPr>
        <w:t xml:space="preserve"> </w:t>
      </w:r>
      <w:r w:rsidR="00295C08">
        <w:rPr>
          <w:rFonts w:ascii="Times New Roman" w:hAnsi="Times New Roman" w:eastAsia="Times New Roman" w:cs="Times New Roman"/>
          <w:color w:val="000000"/>
          <w:sz w:val="22"/>
        </w:rPr>
        <w:t xml:space="preserve">is </w:t>
      </w:r>
      <w:r w:rsidR="609C80F7">
        <w:rPr>
          <w:rFonts w:ascii="Times New Roman" w:hAnsi="Times New Roman" w:eastAsia="Times New Roman" w:cs="Times New Roman"/>
          <w:color w:val="000000"/>
          <w:sz w:val="22"/>
        </w:rPr>
        <w:t>the</w:t>
      </w:r>
      <w:r w:rsidR="609C80F7">
        <w:rPr>
          <w:rFonts w:ascii="Times New Roman" w:hAnsi="Times New Roman" w:eastAsia="Times New Roman" w:cs="Times New Roman"/>
          <w:color w:val="000000"/>
          <w:sz w:val="22"/>
        </w:rPr>
        <w:t xml:space="preserve"> bes</w:t>
      </w:r>
      <w:r w:rsidR="00295C08">
        <w:rPr>
          <w:rFonts w:ascii="Times New Roman" w:hAnsi="Times New Roman" w:eastAsia="Times New Roman" w:cs="Times New Roman"/>
          <w:color w:val="000000"/>
          <w:sz w:val="22"/>
        </w:rPr>
        <w:t xml:space="preserve">t spot. The heatmap below shows every stadium </w:t>
      </w:r>
      <w:r w:rsidR="6AA93D41">
        <w:rPr>
          <w:rFonts w:ascii="Times New Roman" w:hAnsi="Times New Roman" w:eastAsia="Times New Roman" w:cs="Times New Roman"/>
          <w:color w:val="000000"/>
          <w:sz w:val="22"/>
        </w:rPr>
        <w:t>and</w:t>
      </w:r>
      <w:r w:rsidR="00295C08">
        <w:rPr>
          <w:rFonts w:ascii="Times New Roman" w:hAnsi="Times New Roman" w:eastAsia="Times New Roman" w:cs="Times New Roman"/>
          <w:color w:val="000000"/>
          <w:sz w:val="22"/>
        </w:rPr>
        <w:t xml:space="preserve"> every asset class as a color grid. </w:t>
      </w:r>
      <w:r w:rsidR="1789E3F2">
        <w:rPr>
          <w:rFonts w:ascii="Times New Roman" w:hAnsi="Times New Roman" w:eastAsia="Times New Roman" w:cs="Times New Roman"/>
          <w:color w:val="000000"/>
          <w:sz w:val="22"/>
        </w:rPr>
        <w:t xml:space="preserve">It is the best </w:t>
      </w:r>
      <w:r w:rsidR="00295C08">
        <w:rPr>
          <w:rFonts w:ascii="Times New Roman" w:hAnsi="Times New Roman" w:eastAsia="Times New Roman" w:cs="Times New Roman"/>
          <w:color w:val="000000"/>
          <w:sz w:val="22"/>
        </w:rPr>
        <w:t>single view for spotting patterns.</w:t>
      </w:r>
    </w:p>
    <w:p w:rsidR="00842C10" w:rsidRDefault="00295C08" w14:paraId="01CA3643" w14:textId="0D430BD8">
      <w:pPr>
        <w:keepNext w:val="0"/>
        <w:widowControl/>
        <w:spacing w:after="253" w:line="276" w:lineRule="auto" w:before="0"/>
        <w:ind w:firstLine="0" w:left="0" w:right="0"/>
      </w:pPr>
      <w:r w:rsidRPr="57F049B2" w:rsidR="00295C08">
        <w:rPr>
          <w:rFonts w:ascii="Times New Roman" w:hAnsi="Times New Roman" w:eastAsia="Times New Roman" w:cs="Times New Roman"/>
          <w:b w:val="1"/>
          <w:bCs w:val="1"/>
          <w:color w:val="000000"/>
          <w:sz w:val="22"/>
        </w:rPr>
        <w:t xml:space="preserve">Data Table. </w:t>
      </w:r>
      <w:r w:rsidR="00295C08">
        <w:rPr>
          <w:rFonts w:ascii="Times New Roman" w:hAnsi="Times New Roman" w:eastAsia="Times New Roman" w:cs="Times New Roman"/>
          <w:color w:val="000000"/>
          <w:sz w:val="22"/>
        </w:rPr>
        <w:t xml:space="preserve">The complete dataset </w:t>
      </w:r>
      <w:r w:rsidR="00295C08">
        <w:rPr>
          <w:rFonts w:ascii="Times New Roman" w:hAnsi="Times New Roman" w:eastAsia="Times New Roman" w:cs="Times New Roman"/>
          <w:color w:val="000000"/>
          <w:sz w:val="22"/>
        </w:rPr>
        <w:t>sorted</w:t>
      </w:r>
      <w:r w:rsidR="00295C08">
        <w:rPr>
          <w:rFonts w:ascii="Times New Roman" w:hAnsi="Times New Roman" w:eastAsia="Times New Roman" w:cs="Times New Roman"/>
          <w:color w:val="000000"/>
          <w:sz w:val="22"/>
        </w:rPr>
        <w:t xml:space="preserve"> by best score, with color-coded ratings and a CSV download button. Use</w:t>
      </w:r>
      <w:r w:rsidR="2FA51588">
        <w:rPr>
          <w:rFonts w:ascii="Times New Roman" w:hAnsi="Times New Roman" w:eastAsia="Times New Roman" w:cs="Times New Roman"/>
          <w:color w:val="000000"/>
          <w:sz w:val="22"/>
        </w:rPr>
        <w:t xml:space="preserve"> this</w:t>
      </w:r>
      <w:r w:rsidR="00295C08">
        <w:rPr>
          <w:rFonts w:ascii="Times New Roman" w:hAnsi="Times New Roman" w:eastAsia="Times New Roman" w:cs="Times New Roman"/>
          <w:color w:val="000000"/>
          <w:sz w:val="22"/>
        </w:rPr>
        <w:t xml:space="preserve"> when you need </w:t>
      </w:r>
      <w:r w:rsidR="50983AE5">
        <w:rPr>
          <w:rFonts w:ascii="Times New Roman" w:hAnsi="Times New Roman" w:eastAsia="Times New Roman" w:cs="Times New Roman"/>
          <w:color w:val="000000"/>
          <w:sz w:val="22"/>
        </w:rPr>
        <w:t>raw</w:t>
      </w:r>
      <w:r w:rsidR="00295C08">
        <w:rPr>
          <w:rFonts w:ascii="Times New Roman" w:hAnsi="Times New Roman" w:eastAsia="Times New Roman" w:cs="Times New Roman"/>
          <w:color w:val="000000"/>
          <w:sz w:val="22"/>
        </w:rPr>
        <w:t xml:space="preserve"> numbers.</w:t>
      </w:r>
    </w:p>
    <w:p w:rsidR="00842C10" w:rsidRDefault="00295C08" w14:paraId="4590530D" w14:textId="77777777">
      <w:pPr>
        <w:keepNext w:val="0"/>
        <w:widowControl/>
        <w:spacing w:after="253" w:line="276" w:lineRule="auto" w:before="0"/>
        <w:ind w:firstLine="0" w:left="0" w:right="0"/>
      </w:pPr>
      <w:r>
        <w:rPr>
          <w:rFonts w:ascii="Times New Roman" w:hAnsi="Times New Roman" w:eastAsia="Times New Roman" w:cs="Times New Roman"/>
          <w:b/>
          <w:bCs/>
          <w:color w:val="000000"/>
          <w:sz w:val="22"/>
        </w:rPr>
        <w:t xml:space="preserve">Custom Weights. </w:t>
      </w:r>
      <w:r>
        <w:rPr>
          <w:rFonts w:ascii="Times New Roman" w:hAnsi="Times New Roman" w:eastAsia="Times New Roman" w:cs="Times New Roman"/>
          <w:color w:val="000000"/>
          <w:sz w:val="22"/>
        </w:rPr>
        <w:t>The editable 26-metric weighting matrix. Change any cell, watch the four column totals update, then click “Apply Weights” to recompute the entire dashboard. Click “Reset to Excel Defaults” to restore the originals. If any column fails to total 100%, the app refuses to apply and keeps the last valid result.</w:t>
      </w:r>
    </w:p>
    <w:p w:rsidR="00842C10" w:rsidRDefault="00295C08" w14:paraId="4CCEE1BB" w14:textId="2E9540BF">
      <w:pPr>
        <w:pStyle w:val="Heading1"/>
        <w:keepNext/>
        <w:widowControl/>
        <w:spacing w:before="253" w:after="120" w:line="276" w:lineRule="auto"/>
        <w:ind w:firstLine="0" w:left="0" w:right="0"/>
      </w:pPr>
      <w:r>
        <w:rPr>
          <w:rFonts w:ascii="Times New Roman" w:hAnsi="Times New Roman" w:eastAsia="Times New Roman" w:cs="Times New Roman"/>
          <w:b/>
          <w:bCs/>
          <w:color w:val="000000"/>
          <w:sz w:val="32"/>
          <w:szCs w:val="22"/>
        </w:rPr>
        <w:t>4. Reading the scores</w:t>
      </w:r>
    </w:p>
    <w:p w:rsidR="00842C10" w:rsidRDefault="00295C08" w14:paraId="37B6A2C5" w14:textId="77777777">
      <w:pPr>
        <w:keepNext w:val="0"/>
        <w:widowControl/>
        <w:spacing w:after="253" w:line="276" w:lineRule="auto" w:before="0"/>
        <w:ind w:firstLine="0" w:left="0" w:right="0"/>
      </w:pPr>
      <w:r>
        <w:rPr>
          <w:rFonts w:ascii="Times New Roman" w:hAnsi="Times New Roman" w:eastAsia="Times New Roman" w:cs="Times New Roman"/>
          <w:color w:val="000000"/>
          <w:sz w:val="22"/>
        </w:rPr>
        <w:t>Every score is an index against the city benchmark for that asset class. A score of 100 means the stadium area performs exactly like its city average; above 100 is outperforming, below 100 is underperforming. The three signal bands follow directly from the score:</w:t>
      </w:r>
    </w:p>
    <w:p w:rsidR="00842C10" w:rsidRDefault="00295C08" w14:paraId="748F1F41" w14:textId="19F02BE1">
      <w:pPr>
        <w:pStyle w:val="ListParagraph"/>
        <w:keepNext w:val="0"/>
        <w:widowControl/>
        <w:numPr>
          <w:ilvl w:val="0"/>
          <w:numId w:val="3"/>
        </w:numPr>
        <w:spacing w:after="253" w:line="276" w:lineRule="auto" w:before="0"/>
        <w:ind w:firstLine="0" w:left="0" w:right="0"/>
        <w:rPr/>
      </w:pPr>
      <w:r w:rsidRPr="15F85923" w:rsidR="00295C08">
        <w:rPr>
          <w:rFonts w:ascii="Times New Roman" w:hAnsi="Times New Roman" w:eastAsia="Times New Roman" w:cs="Times New Roman"/>
          <w:b w:val="1"/>
          <w:bCs w:val="1"/>
          <w:color w:val="000000"/>
          <w:sz w:val="22"/>
        </w:rPr>
        <w:t xml:space="preserve">Potential Investment (above 100): </w:t>
      </w:r>
      <w:r w:rsidRPr="15F85923" w:rsidR="273B8F45">
        <w:rPr>
          <w:rFonts w:ascii="Times New Roman" w:hAnsi="Times New Roman" w:eastAsia="Times New Roman" w:cs="Times New Roman"/>
          <w:b w:val="1"/>
          <w:bCs w:val="1"/>
          <w:color w:val="000000"/>
          <w:sz w:val="22"/>
        </w:rPr>
        <w:t>G</w:t>
      </w:r>
      <w:r w:rsidR="00295C08">
        <w:rPr>
          <w:rFonts w:ascii="Times New Roman" w:hAnsi="Times New Roman" w:eastAsia="Times New Roman" w:cs="Times New Roman"/>
          <w:color w:val="000000"/>
          <w:sz w:val="22"/>
        </w:rPr>
        <w:t xml:space="preserve">reen. Strong fundamentals vs. the </w:t>
      </w:r>
      <w:r w:rsidR="00295C08">
        <w:rPr>
          <w:rFonts w:ascii="Times New Roman" w:hAnsi="Times New Roman" w:eastAsia="Times New Roman" w:cs="Times New Roman"/>
          <w:color w:val="000000"/>
          <w:sz w:val="22"/>
        </w:rPr>
        <w:t>city</w:t>
      </w:r>
      <w:r w:rsidR="1A08B9D1">
        <w:rPr>
          <w:rFonts w:ascii="Times New Roman" w:hAnsi="Times New Roman" w:eastAsia="Times New Roman" w:cs="Times New Roman"/>
          <w:color w:val="000000"/>
          <w:sz w:val="22"/>
        </w:rPr>
        <w:t>. A</w:t>
      </w:r>
      <w:r w:rsidR="00295C08">
        <w:rPr>
          <w:rFonts w:ascii="Times New Roman" w:hAnsi="Times New Roman" w:eastAsia="Times New Roman" w:cs="Times New Roman"/>
          <w:color w:val="000000"/>
          <w:sz w:val="22"/>
        </w:rPr>
        <w:t xml:space="preserve"> </w:t>
      </w:r>
      <w:r w:rsidR="00295C08">
        <w:rPr>
          <w:rFonts w:ascii="Times New Roman" w:hAnsi="Times New Roman" w:eastAsia="Times New Roman" w:cs="Times New Roman"/>
          <w:color w:val="000000"/>
          <w:sz w:val="22"/>
        </w:rPr>
        <w:t>buy signal.</w:t>
      </w:r>
    </w:p>
    <w:p w:rsidR="00842C10" w:rsidRDefault="00295C08" w14:paraId="31AEE997" w14:textId="2F3C1CB4">
      <w:pPr>
        <w:pStyle w:val="ListParagraph"/>
        <w:keepNext w:val="0"/>
        <w:widowControl/>
        <w:numPr>
          <w:ilvl w:val="0"/>
          <w:numId w:val="3"/>
        </w:numPr>
        <w:spacing w:after="253" w:line="276" w:lineRule="auto" w:before="0"/>
        <w:ind w:firstLine="0" w:left="0" w:right="0"/>
        <w:rPr/>
      </w:pPr>
      <w:r w:rsidRPr="15F85923" w:rsidR="00295C08">
        <w:rPr>
          <w:rFonts w:ascii="Times New Roman" w:hAnsi="Times New Roman" w:eastAsia="Times New Roman" w:cs="Times New Roman"/>
          <w:b w:val="1"/>
          <w:bCs w:val="1"/>
          <w:color w:val="000000"/>
          <w:sz w:val="22"/>
        </w:rPr>
        <w:t xml:space="preserve">More Information Needed (60 to 100): </w:t>
      </w:r>
      <w:r w:rsidRPr="15F85923" w:rsidR="2DFA26C9">
        <w:rPr>
          <w:rFonts w:ascii="Times New Roman" w:hAnsi="Times New Roman" w:eastAsia="Times New Roman" w:cs="Times New Roman"/>
          <w:b w:val="1"/>
          <w:bCs w:val="1"/>
          <w:color w:val="000000"/>
          <w:sz w:val="22"/>
        </w:rPr>
        <w:t>Y</w:t>
      </w:r>
      <w:r w:rsidR="00295C08">
        <w:rPr>
          <w:rFonts w:ascii="Times New Roman" w:hAnsi="Times New Roman" w:eastAsia="Times New Roman" w:cs="Times New Roman"/>
          <w:color w:val="000000"/>
          <w:sz w:val="22"/>
        </w:rPr>
        <w:t xml:space="preserve">ellow. </w:t>
      </w:r>
      <w:r w:rsidR="00295C08">
        <w:rPr>
          <w:rFonts w:ascii="Times New Roman" w:hAnsi="Times New Roman" w:eastAsia="Times New Roman" w:cs="Times New Roman"/>
          <w:color w:val="000000"/>
          <w:sz w:val="22"/>
        </w:rPr>
        <w:t>Moderate;</w:t>
      </w:r>
      <w:r w:rsidR="00295C08">
        <w:rPr>
          <w:rFonts w:ascii="Times New Roman" w:hAnsi="Times New Roman" w:eastAsia="Times New Roman" w:cs="Times New Roman"/>
          <w:color w:val="000000"/>
          <w:sz w:val="22"/>
        </w:rPr>
        <w:t xml:space="preserve"> </w:t>
      </w:r>
      <w:r w:rsidR="00295C08">
        <w:rPr>
          <w:rFonts w:ascii="Times New Roman" w:hAnsi="Times New Roman" w:eastAsia="Times New Roman" w:cs="Times New Roman"/>
          <w:color w:val="000000"/>
          <w:sz w:val="22"/>
        </w:rPr>
        <w:t>warrants</w:t>
      </w:r>
      <w:r w:rsidR="00295C08">
        <w:rPr>
          <w:rFonts w:ascii="Times New Roman" w:hAnsi="Times New Roman" w:eastAsia="Times New Roman" w:cs="Times New Roman"/>
          <w:color w:val="000000"/>
          <w:sz w:val="22"/>
        </w:rPr>
        <w:t xml:space="preserve"> deeper diligence before committing capital.</w:t>
      </w:r>
    </w:p>
    <w:p w:rsidR="00842C10" w:rsidRDefault="00295C08" w14:paraId="1E440BC4" w14:textId="27C6BCDF">
      <w:pPr>
        <w:pStyle w:val="ListParagraph"/>
        <w:keepNext w:val="0"/>
        <w:widowControl/>
        <w:numPr>
          <w:ilvl w:val="0"/>
          <w:numId w:val="3"/>
        </w:numPr>
        <w:spacing w:after="253" w:line="276" w:lineRule="auto" w:before="0"/>
        <w:ind w:firstLine="0" w:left="0" w:right="0"/>
        <w:rPr/>
      </w:pPr>
      <w:r w:rsidRPr="15F85923" w:rsidR="00295C08">
        <w:rPr>
          <w:rFonts w:ascii="Times New Roman" w:hAnsi="Times New Roman" w:eastAsia="Times New Roman" w:cs="Times New Roman"/>
          <w:b w:val="1"/>
          <w:bCs w:val="1"/>
          <w:color w:val="000000"/>
          <w:sz w:val="22"/>
        </w:rPr>
        <w:t xml:space="preserve">Avoid This Asset Class (below 60): </w:t>
      </w:r>
      <w:r w:rsidR="2EDBEBD1">
        <w:rPr>
          <w:rFonts w:ascii="Times New Roman" w:hAnsi="Times New Roman" w:eastAsia="Times New Roman" w:cs="Times New Roman"/>
          <w:color w:val="000000"/>
          <w:sz w:val="22"/>
        </w:rPr>
        <w:t>Red</w:t>
      </w:r>
      <w:r w:rsidR="00295C08">
        <w:rPr>
          <w:rFonts w:ascii="Times New Roman" w:hAnsi="Times New Roman" w:eastAsia="Times New Roman" w:cs="Times New Roman"/>
          <w:color w:val="000000"/>
          <w:sz w:val="22"/>
        </w:rPr>
        <w:t xml:space="preserve">. Weak </w:t>
      </w:r>
      <w:r w:rsidR="02567C67">
        <w:rPr>
          <w:rFonts w:ascii="Times New Roman" w:hAnsi="Times New Roman" w:eastAsia="Times New Roman" w:cs="Times New Roman"/>
          <w:color w:val="000000"/>
          <w:sz w:val="22"/>
        </w:rPr>
        <w:t>fundamentals. The</w:t>
      </w:r>
      <w:r w:rsidR="00295C08">
        <w:rPr>
          <w:rFonts w:ascii="Times New Roman" w:hAnsi="Times New Roman" w:eastAsia="Times New Roman" w:cs="Times New Roman"/>
          <w:color w:val="000000"/>
          <w:sz w:val="22"/>
        </w:rPr>
        <w:t xml:space="preserve"> framework is telling you to pass.</w:t>
      </w:r>
    </w:p>
    <w:p w:rsidR="00842C10" w:rsidRDefault="00295C08" w14:paraId="338423BD" w14:textId="0A03CFE9">
      <w:pPr>
        <w:keepNext w:val="0"/>
        <w:widowControl/>
        <w:spacing w:after="253" w:line="276" w:lineRule="auto" w:before="0"/>
        <w:ind w:firstLine="0" w:left="0" w:right="0"/>
      </w:pPr>
      <w:r w:rsidR="00295C08">
        <w:rPr>
          <w:rFonts w:ascii="Times New Roman" w:hAnsi="Times New Roman" w:eastAsia="Times New Roman" w:cs="Times New Roman"/>
          <w:color w:val="000000"/>
          <w:sz w:val="22"/>
        </w:rPr>
        <w:t xml:space="preserve">The highest and best use for each stadium is simply the asset class with its top score. When you compare two stadiums, the one with the higher score for a given asset class is the </w:t>
      </w:r>
      <w:r w:rsidR="17316EBF">
        <w:rPr>
          <w:rFonts w:ascii="Times New Roman" w:hAnsi="Times New Roman" w:eastAsia="Times New Roman" w:cs="Times New Roman"/>
          <w:color w:val="000000"/>
          <w:sz w:val="22"/>
        </w:rPr>
        <w:t>winner that</w:t>
      </w:r>
      <w:r w:rsidR="00295C08">
        <w:rPr>
          <w:rFonts w:ascii="Times New Roman" w:hAnsi="Times New Roman" w:eastAsia="Times New Roman" w:cs="Times New Roman"/>
          <w:color w:val="000000"/>
          <w:sz w:val="22"/>
        </w:rPr>
        <w:t xml:space="preserve"> is the core comparison this app is built around.</w:t>
      </w:r>
    </w:p>
    <w:p w:rsidR="00842C10" w:rsidRDefault="00295C08" w14:paraId="6F5BD2B6" w14:textId="7F8CA616">
      <w:pPr>
        <w:pStyle w:val="Heading1"/>
        <w:keepNext/>
        <w:widowControl/>
        <w:spacing w:before="253" w:after="120" w:line="276" w:lineRule="auto"/>
        <w:ind w:firstLine="0" w:left="0" w:right="0"/>
      </w:pPr>
      <w:r>
        <w:rPr>
          <w:rFonts w:ascii="Times New Roman" w:hAnsi="Times New Roman" w:eastAsia="Times New Roman" w:cs="Times New Roman"/>
          <w:b/>
          <w:bCs/>
          <w:color w:val="000000"/>
          <w:sz w:val="32"/>
          <w:szCs w:val="22"/>
        </w:rPr>
        <w:t>5. Working with Custom Weights</w:t>
      </w:r>
    </w:p>
    <w:p w:rsidR="00842C10" w:rsidRDefault="00295C08" w14:paraId="30AF9424" w14:textId="5CA71CAD">
      <w:pPr>
        <w:keepNext w:val="0"/>
        <w:widowControl/>
        <w:spacing w:after="253" w:line="276" w:lineRule="auto" w:before="0"/>
        <w:ind w:firstLine="0" w:left="0" w:right="0"/>
      </w:pPr>
      <w:r w:rsidR="00295C08">
        <w:rPr>
          <w:rFonts w:ascii="Times New Roman" w:hAnsi="Times New Roman" w:eastAsia="Times New Roman" w:cs="Times New Roman"/>
          <w:color w:val="000000"/>
          <w:sz w:val="22"/>
        </w:rPr>
        <w:t xml:space="preserve">Changing weights changes what the model rewards. Pushing more weight onto ADR and RevPAR, for example, pulls hospitality-strong stadiums forward; pushing weight onto population growth favors fast-growing multifamily markets. Use Custom Weights to stress-test a thesis (“what if rent growth matters more than vacancy?”) or to tailor the framework to a specific investor mandate. Keep the defaults when you are presenting the original practicum findings or when you are new to the </w:t>
      </w:r>
      <w:r w:rsidR="51DE07BD">
        <w:rPr>
          <w:rFonts w:ascii="Times New Roman" w:hAnsi="Times New Roman" w:eastAsia="Times New Roman" w:cs="Times New Roman"/>
          <w:color w:val="000000"/>
          <w:sz w:val="22"/>
        </w:rPr>
        <w:t>tool. Every</w:t>
      </w:r>
      <w:r w:rsidR="00295C08">
        <w:rPr>
          <w:rFonts w:ascii="Times New Roman" w:hAnsi="Times New Roman" w:eastAsia="Times New Roman" w:cs="Times New Roman"/>
          <w:color w:val="000000"/>
          <w:sz w:val="22"/>
        </w:rPr>
        <w:t xml:space="preserve"> other tab is built on those default weights. When in doubt, click “Reset to Excel Defaults” before comparing results to the original analysis.</w:t>
      </w:r>
    </w:p>
    <w:p w:rsidR="00842C10" w:rsidRDefault="00295C08" w14:paraId="5AD30504" w14:textId="715613A4">
      <w:pPr>
        <w:pStyle w:val="Heading1"/>
        <w:keepNext/>
        <w:widowControl/>
        <w:spacing w:before="253" w:after="120" w:line="276" w:lineRule="auto"/>
        <w:ind w:firstLine="0" w:left="0" w:right="0"/>
      </w:pPr>
      <w:r>
        <w:rPr>
          <w:rFonts w:ascii="Times New Roman" w:hAnsi="Times New Roman" w:eastAsia="Times New Roman" w:cs="Times New Roman"/>
          <w:b/>
          <w:bCs/>
          <w:color w:val="000000"/>
          <w:sz w:val="32"/>
          <w:szCs w:val="22"/>
        </w:rPr>
        <w:t>6. Best practices</w:t>
      </w:r>
    </w:p>
    <w:p w:rsidR="00842C10" w:rsidRDefault="00295C08" w14:paraId="6C743F6B" w14:textId="18BC2374">
      <w:pPr>
        <w:keepNext w:val="0"/>
        <w:widowControl/>
        <w:spacing w:after="253" w:line="276" w:lineRule="auto" w:before="0"/>
        <w:ind w:firstLine="0" w:left="0" w:right="0"/>
      </w:pPr>
      <w:r w:rsidRPr="15F85923" w:rsidR="00295C08">
        <w:rPr>
          <w:rFonts w:ascii="Times New Roman" w:hAnsi="Times New Roman" w:eastAsia="Times New Roman" w:cs="Times New Roman"/>
          <w:b w:val="1"/>
          <w:bCs w:val="1"/>
          <w:color w:val="000000"/>
          <w:sz w:val="22"/>
        </w:rPr>
        <w:t xml:space="preserve">Students: </w:t>
      </w:r>
      <w:r w:rsidR="65BCEA52">
        <w:rPr>
          <w:rFonts w:ascii="Times New Roman" w:hAnsi="Times New Roman" w:eastAsia="Times New Roman" w:cs="Times New Roman"/>
          <w:b w:val="0"/>
          <w:bCs w:val="0"/>
          <w:color w:val="000000"/>
          <w:sz w:val="22"/>
        </w:rPr>
        <w:t>Explore</w:t>
      </w:r>
      <w:r w:rsidR="00295C08">
        <w:rPr>
          <w:rFonts w:ascii="Times New Roman" w:hAnsi="Times New Roman" w:eastAsia="Times New Roman" w:cs="Times New Roman"/>
          <w:b w:val="0"/>
          <w:bCs w:val="0"/>
          <w:color w:val="000000"/>
          <w:sz w:val="22"/>
        </w:rPr>
        <w:t xml:space="preserve"> </w:t>
      </w:r>
      <w:r w:rsidR="00295C08">
        <w:rPr>
          <w:rFonts w:ascii="Times New Roman" w:hAnsi="Times New Roman" w:eastAsia="Times New Roman" w:cs="Times New Roman"/>
          <w:color w:val="000000"/>
          <w:sz w:val="22"/>
        </w:rPr>
        <w:t xml:space="preserve">the defaults </w:t>
      </w:r>
      <w:r w:rsidR="3BEAAFCD">
        <w:rPr>
          <w:rFonts w:ascii="Times New Roman" w:hAnsi="Times New Roman" w:eastAsia="Times New Roman" w:cs="Times New Roman"/>
          <w:color w:val="000000"/>
          <w:sz w:val="22"/>
        </w:rPr>
        <w:t>first,</w:t>
      </w:r>
      <w:r w:rsidR="00295C08">
        <w:rPr>
          <w:rFonts w:ascii="Times New Roman" w:hAnsi="Times New Roman" w:eastAsia="Times New Roman" w:cs="Times New Roman"/>
          <w:color w:val="000000"/>
          <w:sz w:val="22"/>
        </w:rPr>
        <w:t xml:space="preserve"> so you understand what the framework already says. Use Executive Summary and Data Table for top-line slides, Spider Charts to make individual stadiums feel distinct, and the Comparative Analytics heatmap as a single-image summary of the whole dataset. Only open Custom Weights if your research question specifically requires re-weighting.</w:t>
      </w:r>
    </w:p>
    <w:p w:rsidR="00842C10" w:rsidRDefault="00295C08" w14:paraId="42B1EB53" w14:textId="7BB5A3B2">
      <w:pPr>
        <w:keepNext w:val="0"/>
        <w:widowControl/>
        <w:spacing w:after="253" w:line="276" w:lineRule="auto" w:before="0"/>
        <w:ind w:firstLine="0" w:left="0" w:right="0"/>
      </w:pPr>
      <w:r w:rsidRPr="15F85923" w:rsidR="00295C08">
        <w:rPr>
          <w:rFonts w:ascii="Times New Roman" w:hAnsi="Times New Roman" w:eastAsia="Times New Roman" w:cs="Times New Roman"/>
          <w:b w:val="1"/>
          <w:bCs w:val="1"/>
          <w:color w:val="000000"/>
          <w:sz w:val="22"/>
        </w:rPr>
        <w:t xml:space="preserve">Investors: </w:t>
      </w:r>
      <w:r w:rsidR="59D539BB">
        <w:rPr>
          <w:rFonts w:ascii="Times New Roman" w:hAnsi="Times New Roman" w:eastAsia="Times New Roman" w:cs="Times New Roman"/>
          <w:b w:val="0"/>
          <w:bCs w:val="0"/>
          <w:color w:val="000000"/>
          <w:sz w:val="22"/>
        </w:rPr>
        <w:t>St</w:t>
      </w:r>
      <w:r w:rsidR="00295C08">
        <w:rPr>
          <w:rFonts w:ascii="Times New Roman" w:hAnsi="Times New Roman" w:eastAsia="Times New Roman" w:cs="Times New Roman"/>
          <w:color w:val="000000"/>
          <w:sz w:val="22"/>
        </w:rPr>
        <w:t xml:space="preserve">art with Executive Summary for the top three opportunities, then Asset Class Analysis for the asset class you are underwriting. Use Spider Charts before touring a target </w:t>
      </w:r>
      <w:r w:rsidR="2DAD1F64">
        <w:rPr>
          <w:rFonts w:ascii="Times New Roman" w:hAnsi="Times New Roman" w:eastAsia="Times New Roman" w:cs="Times New Roman"/>
          <w:color w:val="000000"/>
          <w:sz w:val="22"/>
        </w:rPr>
        <w:t>stadium and</w:t>
      </w:r>
      <w:r w:rsidR="00295C08">
        <w:rPr>
          <w:rFonts w:ascii="Times New Roman" w:hAnsi="Times New Roman" w:eastAsia="Times New Roman" w:cs="Times New Roman"/>
          <w:color w:val="000000"/>
          <w:sz w:val="22"/>
        </w:rPr>
        <w:t xml:space="preserve"> use Custom Weights to run a sensitivity check against your fund's priorities (for example, weighting cap rate or rent growth higher).</w:t>
      </w:r>
    </w:p>
    <w:p w:rsidR="00842C10" w:rsidRDefault="00295C08" w14:paraId="3E9DA7F1" w14:textId="5B18739E">
      <w:pPr>
        <w:keepNext w:val="0"/>
        <w:widowControl/>
        <w:spacing w:after="253" w:line="276" w:lineRule="auto" w:before="0"/>
        <w:ind w:firstLine="0" w:left="0" w:right="0"/>
      </w:pPr>
      <w:r w:rsidRPr="15F85923" w:rsidR="00295C08">
        <w:rPr>
          <w:rFonts w:ascii="Times New Roman" w:hAnsi="Times New Roman" w:eastAsia="Times New Roman" w:cs="Times New Roman"/>
          <w:b w:val="1"/>
          <w:bCs w:val="1"/>
          <w:color w:val="000000"/>
          <w:sz w:val="22"/>
        </w:rPr>
        <w:t xml:space="preserve">General tips: </w:t>
      </w:r>
      <w:r w:rsidR="7E834314">
        <w:rPr>
          <w:rFonts w:ascii="Times New Roman" w:hAnsi="Times New Roman" w:eastAsia="Times New Roman" w:cs="Times New Roman"/>
          <w:b w:val="0"/>
          <w:bCs w:val="0"/>
          <w:color w:val="000000"/>
          <w:sz w:val="22"/>
        </w:rPr>
        <w:t>A</w:t>
      </w:r>
      <w:r w:rsidR="00295C08">
        <w:rPr>
          <w:rFonts w:ascii="Times New Roman" w:hAnsi="Times New Roman" w:eastAsia="Times New Roman" w:cs="Times New Roman"/>
          <w:color w:val="000000"/>
          <w:sz w:val="22"/>
        </w:rPr>
        <w:t xml:space="preserve">lways check the sidebar filter before interpreting a </w:t>
      </w:r>
      <w:r w:rsidR="28387A01">
        <w:rPr>
          <w:rFonts w:ascii="Times New Roman" w:hAnsi="Times New Roman" w:eastAsia="Times New Roman" w:cs="Times New Roman"/>
          <w:color w:val="000000"/>
          <w:sz w:val="22"/>
        </w:rPr>
        <w:t>result an</w:t>
      </w:r>
      <w:r w:rsidR="00295C08">
        <w:rPr>
          <w:rFonts w:ascii="Times New Roman" w:hAnsi="Times New Roman" w:eastAsia="Times New Roman" w:cs="Times New Roman"/>
          <w:color w:val="000000"/>
          <w:sz w:val="22"/>
        </w:rPr>
        <w:t xml:space="preserve"> active Sport filter changes everything downstream. If a number looks surprising, confirm it against the Data Table. </w:t>
      </w:r>
      <w:r w:rsidR="00295C08">
        <w:rPr>
          <w:rFonts w:ascii="Times New Roman" w:hAnsi="Times New Roman" w:eastAsia="Times New Roman" w:cs="Times New Roman"/>
          <w:color w:val="000000"/>
          <w:sz w:val="22"/>
        </w:rPr>
        <w:t>Before any presentation, click “Reset to Excel Defaults” to guarantee you are showing the original framework.</w:t>
      </w:r>
    </w:p>
    <w:p w:rsidR="00842C10" w:rsidRDefault="00295C08" w14:paraId="4140ABC2" w14:textId="3F2E3433">
      <w:pPr>
        <w:pStyle w:val="Heading1"/>
        <w:keepNext/>
        <w:widowControl/>
        <w:spacing w:before="253" w:after="120" w:line="276" w:lineRule="auto"/>
        <w:ind w:firstLine="0" w:left="0" w:right="0"/>
      </w:pPr>
      <w:r>
        <w:rPr>
          <w:rFonts w:ascii="Times New Roman" w:hAnsi="Times New Roman" w:eastAsia="Times New Roman" w:cs="Times New Roman"/>
          <w:b/>
          <w:bCs/>
          <w:color w:val="000000"/>
          <w:sz w:val="32"/>
          <w:szCs w:val="22"/>
        </w:rPr>
        <w:t>7. Troubleshooting</w:t>
      </w:r>
    </w:p>
    <w:p w:rsidR="00842C10" w:rsidRDefault="00295C08" w14:paraId="6909F7D5" w14:textId="77777777">
      <w:pPr>
        <w:keepNext w:val="0"/>
        <w:widowControl/>
        <w:spacing w:after="253" w:line="276" w:lineRule="auto" w:before="0"/>
        <w:ind w:firstLine="0" w:left="0" w:right="0"/>
      </w:pPr>
      <w:r>
        <w:rPr>
          <w:rFonts w:ascii="Times New Roman" w:hAnsi="Times New Roman" w:eastAsia="Times New Roman" w:cs="Times New Roman"/>
          <w:b/>
          <w:bCs/>
          <w:color w:val="000000"/>
          <w:sz w:val="22"/>
        </w:rPr>
        <w:t xml:space="preserve">“Using default Matrix scores” keeps showing. </w:t>
      </w:r>
      <w:r>
        <w:rPr>
          <w:rFonts w:ascii="Times New Roman" w:hAnsi="Times New Roman" w:eastAsia="Times New Roman" w:cs="Times New Roman"/>
          <w:color w:val="000000"/>
          <w:sz w:val="22"/>
        </w:rPr>
        <w:t>The upload didn't register. Confirm the file is .xlsx (not .</w:t>
      </w:r>
      <w:proofErr w:type="spellStart"/>
      <w:r>
        <w:rPr>
          <w:rFonts w:ascii="Times New Roman" w:hAnsi="Times New Roman" w:eastAsia="Times New Roman" w:cs="Times New Roman"/>
          <w:color w:val="000000"/>
          <w:sz w:val="22"/>
        </w:rPr>
        <w:t>xls</w:t>
      </w:r>
      <w:proofErr w:type="spellEnd"/>
      <w:r>
        <w:rPr>
          <w:rFonts w:ascii="Times New Roman" w:hAnsi="Times New Roman" w:eastAsia="Times New Roman" w:cs="Times New Roman"/>
          <w:color w:val="000000"/>
          <w:sz w:val="22"/>
        </w:rPr>
        <w:t xml:space="preserve"> or .csv), re-upload, and watch for the green confirmation.</w:t>
      </w:r>
    </w:p>
    <w:p w:rsidR="00842C10" w:rsidRDefault="00295C08" w14:paraId="3E7595B9" w14:textId="77777777">
      <w:pPr>
        <w:keepNext w:val="0"/>
        <w:widowControl/>
        <w:spacing w:after="253" w:line="276" w:lineRule="auto" w:before="0"/>
        <w:ind w:firstLine="0" w:left="0" w:right="0"/>
      </w:pPr>
      <w:r>
        <w:rPr>
          <w:rFonts w:ascii="Times New Roman" w:hAnsi="Times New Roman" w:eastAsia="Times New Roman" w:cs="Times New Roman"/>
          <w:b/>
          <w:bCs/>
          <w:color w:val="000000"/>
          <w:sz w:val="22"/>
        </w:rPr>
        <w:t xml:space="preserve">Custom Weights tab is disabled. </w:t>
      </w:r>
      <w:r>
        <w:rPr>
          <w:rFonts w:ascii="Times New Roman" w:hAnsi="Times New Roman" w:eastAsia="Times New Roman" w:cs="Times New Roman"/>
          <w:color w:val="000000"/>
          <w:sz w:val="22"/>
        </w:rPr>
        <w:t>The workbook is missing one of the two required sheets: Asset Class Weighting Matrix or Index Calculation. Upload the full project model, not an extract.</w:t>
      </w:r>
    </w:p>
    <w:p w:rsidR="00842C10" w:rsidRDefault="00295C08" w14:paraId="3FFDB0E6" w14:textId="7916E760">
      <w:pPr>
        <w:keepNext w:val="0"/>
        <w:widowControl/>
        <w:spacing w:after="253" w:line="276" w:lineRule="auto" w:before="0"/>
        <w:ind w:firstLine="0" w:left="0" w:right="0"/>
      </w:pPr>
      <w:r w:rsidRPr="57F049B2" w:rsidR="00295C08">
        <w:rPr>
          <w:rFonts w:ascii="Times New Roman" w:hAnsi="Times New Roman" w:eastAsia="Times New Roman" w:cs="Times New Roman"/>
          <w:b w:val="1"/>
          <w:bCs w:val="1"/>
          <w:color w:val="000000"/>
          <w:sz w:val="22"/>
        </w:rPr>
        <w:t xml:space="preserve">Weights </w:t>
      </w:r>
      <w:r w:rsidRPr="57F049B2" w:rsidR="00295C08">
        <w:rPr>
          <w:rFonts w:ascii="Times New Roman" w:hAnsi="Times New Roman" w:eastAsia="Times New Roman" w:cs="Times New Roman"/>
          <w:b w:val="1"/>
          <w:bCs w:val="1"/>
          <w:color w:val="000000"/>
          <w:sz w:val="22"/>
        </w:rPr>
        <w:t>won't</w:t>
      </w:r>
      <w:r w:rsidRPr="57F049B2" w:rsidR="00295C08">
        <w:rPr>
          <w:rFonts w:ascii="Times New Roman" w:hAnsi="Times New Roman" w:eastAsia="Times New Roman" w:cs="Times New Roman"/>
          <w:b w:val="1"/>
          <w:bCs w:val="1"/>
          <w:color w:val="000000"/>
          <w:sz w:val="22"/>
        </w:rPr>
        <w:t xml:space="preserve"> apply. </w:t>
      </w:r>
      <w:r w:rsidR="00295C08">
        <w:rPr>
          <w:rFonts w:ascii="Times New Roman" w:hAnsi="Times New Roman" w:eastAsia="Times New Roman" w:cs="Times New Roman"/>
          <w:color w:val="000000"/>
          <w:sz w:val="22"/>
        </w:rPr>
        <w:t xml:space="preserve">Each of the four asset-class columns must </w:t>
      </w:r>
      <w:bookmarkStart w:name="_Int_Vi8cBrz2" w:id="14073598"/>
      <w:r w:rsidR="00295C08">
        <w:rPr>
          <w:rFonts w:ascii="Times New Roman" w:hAnsi="Times New Roman" w:eastAsia="Times New Roman" w:cs="Times New Roman"/>
          <w:color w:val="000000"/>
          <w:sz w:val="22"/>
        </w:rPr>
        <w:t>sum to</w:t>
      </w:r>
      <w:bookmarkEnd w:id="14073598"/>
      <w:r w:rsidR="00295C08">
        <w:rPr>
          <w:rFonts w:ascii="Times New Roman" w:hAnsi="Times New Roman" w:eastAsia="Times New Roman" w:cs="Times New Roman"/>
          <w:color w:val="000000"/>
          <w:sz w:val="22"/>
        </w:rPr>
        <w:t xml:space="preserve"> exactly 100%. Columns shown in red above the Apply button are </w:t>
      </w:r>
      <w:r w:rsidR="00295C08">
        <w:rPr>
          <w:rFonts w:ascii="Times New Roman" w:hAnsi="Times New Roman" w:eastAsia="Times New Roman" w:cs="Times New Roman"/>
          <w:color w:val="000000"/>
          <w:sz w:val="22"/>
        </w:rPr>
        <w:t>off</w:t>
      </w:r>
      <w:r w:rsidR="5586EF6F">
        <w:rPr>
          <w:rFonts w:ascii="Times New Roman" w:hAnsi="Times New Roman" w:eastAsia="Times New Roman" w:cs="Times New Roman"/>
          <w:color w:val="000000"/>
          <w:sz w:val="22"/>
        </w:rPr>
        <w:t>,</w:t>
      </w:r>
      <w:r w:rsidR="00295C08">
        <w:rPr>
          <w:rFonts w:ascii="Times New Roman" w:hAnsi="Times New Roman" w:eastAsia="Times New Roman" w:cs="Times New Roman"/>
          <w:color w:val="000000"/>
          <w:sz w:val="22"/>
        </w:rPr>
        <w:t xml:space="preserve"> adjust</w:t>
      </w:r>
      <w:r w:rsidR="00295C08">
        <w:rPr>
          <w:rFonts w:ascii="Times New Roman" w:hAnsi="Times New Roman" w:eastAsia="Times New Roman" w:cs="Times New Roman"/>
          <w:color w:val="000000"/>
          <w:sz w:val="22"/>
        </w:rPr>
        <w:t xml:space="preserve"> until all four are green.</w:t>
      </w:r>
    </w:p>
    <w:p w:rsidR="00842C10" w:rsidRDefault="00295C08" w14:paraId="02784778" w14:textId="77777777">
      <w:pPr>
        <w:keepNext w:val="0"/>
        <w:widowControl/>
        <w:spacing w:after="253" w:line="276" w:lineRule="auto" w:before="0"/>
        <w:ind w:firstLine="0" w:left="0" w:right="0"/>
      </w:pPr>
      <w:r>
        <w:rPr>
          <w:rFonts w:ascii="Times New Roman" w:hAnsi="Times New Roman" w:eastAsia="Times New Roman" w:cs="Times New Roman"/>
          <w:b/>
          <w:bCs/>
          <w:color w:val="000000"/>
          <w:sz w:val="22"/>
        </w:rPr>
        <w:t xml:space="preserve">A score is missing or looks wrong. </w:t>
      </w:r>
      <w:r>
        <w:rPr>
          <w:rFonts w:ascii="Times New Roman" w:hAnsi="Times New Roman" w:eastAsia="Times New Roman" w:cs="Times New Roman"/>
          <w:color w:val="000000"/>
          <w:sz w:val="22"/>
        </w:rPr>
        <w:t>The Matrix tab likely has a blank cell in the E9:I17 range. Fix in Excel, save, and re-upload.</w:t>
      </w:r>
    </w:p>
    <w:p w:rsidR="00842C10" w:rsidRDefault="00295C08" w14:paraId="5B5A66E3" w14:textId="77777777">
      <w:pPr>
        <w:keepNext w:val="0"/>
        <w:widowControl/>
        <w:spacing w:after="253" w:line="276" w:lineRule="auto" w:before="0"/>
        <w:ind w:firstLine="0" w:left="0" w:right="0"/>
      </w:pPr>
      <w:r>
        <w:rPr>
          <w:rFonts w:ascii="Times New Roman" w:hAnsi="Times New Roman" w:eastAsia="Times New Roman" w:cs="Times New Roman"/>
          <w:b/>
          <w:bCs/>
          <w:color w:val="000000"/>
          <w:sz w:val="22"/>
        </w:rPr>
        <w:t xml:space="preserve">No stadiums are </w:t>
      </w:r>
      <w:proofErr w:type="gramStart"/>
      <w:r>
        <w:rPr>
          <w:rFonts w:ascii="Times New Roman" w:hAnsi="Times New Roman" w:eastAsia="Times New Roman" w:cs="Times New Roman"/>
          <w:b/>
          <w:bCs/>
          <w:color w:val="000000"/>
          <w:sz w:val="22"/>
        </w:rPr>
        <w:t>showing</w:t>
      </w:r>
      <w:proofErr w:type="gramEnd"/>
      <w:r>
        <w:rPr>
          <w:rFonts w:ascii="Times New Roman" w:hAnsi="Times New Roman" w:eastAsia="Times New Roman" w:cs="Times New Roman"/>
          <w:b/>
          <w:bCs/>
          <w:color w:val="000000"/>
          <w:sz w:val="22"/>
        </w:rPr>
        <w:t xml:space="preserve"> anywhere. </w:t>
      </w:r>
      <w:r>
        <w:rPr>
          <w:rFonts w:ascii="Times New Roman" w:hAnsi="Times New Roman" w:eastAsia="Times New Roman" w:cs="Times New Roman"/>
          <w:color w:val="000000"/>
          <w:sz w:val="22"/>
        </w:rPr>
        <w:t>The Sport filter in the sidebar has been cleared. Re-select at least one sport.</w:t>
      </w:r>
    </w:p>
    <w:sectPr w:rsidR="00842C10">
      <w:headerReference w:type="default" r:id="rId8"/>
      <w:footerReference w:type="default" r:id="rId11"/>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95C08" w:rsidP="00642377" w:rsidRDefault="00295C08" w14:paraId="5467177F" w14:textId="77777777">
      <w:r>
        <w:separator/>
      </w:r>
    </w:p>
  </w:endnote>
  <w:endnote w:type="continuationSeparator" w:id="0">
    <w:p w:rsidR="00295C08" w:rsidP="00642377" w:rsidRDefault="00295C08" w14:paraId="3C38878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jc w:val="right"/>
    </w:pPr>
    <w:r>
      <w:rPr>
        <w:rFonts w:ascii="Times New Roman" w:hAnsi="Times New Roman" w:eastAsia="Times New Roman" w:cs="Times New Roman"/>
        <w:color w:val="000000"/>
        <w:sz w:val="18"/>
      </w:rPr>
      <w:t xml:space="preserve">Eshan Mukherjee | </w:t>
    </w:r>
    <w:fldSimple w:instr="PAG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95C08" w:rsidP="00642377" w:rsidRDefault="00295C08" w14:paraId="5A9553BD" w14:textId="77777777">
      <w:r>
        <w:separator/>
      </w:r>
    </w:p>
  </w:footnote>
  <w:footnote w:type="continuationSeparator" w:id="0">
    <w:p w:rsidR="00295C08" w:rsidP="00642377" w:rsidRDefault="00295C08" w14:paraId="635E01E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spacing w:after="0"/>
    </w:pPr>
    <w:r>
      <w:rPr>
        <w:rFonts w:ascii="Times New Roman" w:hAnsi="Times New Roman" w:eastAsia="Times New Roman" w:cs="Times New Roman"/>
        <w:color w:val="000000"/>
        <w:sz w:val="18"/>
      </w:rPr>
      <w:t>Stadium District Real Estate Investment Analyzer</w:t>
    </w:r>
  </w:p>
</w:hdr>
</file>

<file path=word/intelligence2.xml><?xml version="1.0" encoding="utf-8"?>
<int2:intelligence xmlns:int2="http://schemas.microsoft.com/office/intelligence/2020/intelligence">
  <int2:observations>
    <int2:bookmark int2:bookmarkName="_Int_Vi8cBrz2" int2:invalidationBookmarkName="" int2:hashCode="Y29ZRCc606MOek" int2:id="t9Gk0hSD">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D164B"/>
    <w:multiLevelType w:val="hybridMultilevel"/>
    <w:tmpl w:val="C8D8876E"/>
    <w:lvl w:ilvl="0" w:tplc="083AE6F0">
      <w:start w:val="1"/>
      <w:numFmt w:val="decimal"/>
      <w:lvlText w:val="%1."/>
      <w:lvlJc w:val="left"/>
      <w:pPr>
        <w:ind w:left="500" w:hanging="320"/>
      </w:pPr>
    </w:lvl>
    <w:lvl w:ilvl="1" w:tplc="1D46672C">
      <w:numFmt w:val="decimal"/>
      <w:lvlText w:val=""/>
      <w:lvlJc w:val="left"/>
    </w:lvl>
    <w:lvl w:ilvl="2" w:tplc="838CFE10">
      <w:numFmt w:val="decimal"/>
      <w:lvlText w:val=""/>
      <w:lvlJc w:val="left"/>
    </w:lvl>
    <w:lvl w:ilvl="3" w:tplc="6CB84F92">
      <w:numFmt w:val="decimal"/>
      <w:lvlText w:val=""/>
      <w:lvlJc w:val="left"/>
    </w:lvl>
    <w:lvl w:ilvl="4" w:tplc="07943D62">
      <w:numFmt w:val="decimal"/>
      <w:lvlText w:val=""/>
      <w:lvlJc w:val="left"/>
    </w:lvl>
    <w:lvl w:ilvl="5" w:tplc="47D0459C">
      <w:numFmt w:val="decimal"/>
      <w:lvlText w:val=""/>
      <w:lvlJc w:val="left"/>
    </w:lvl>
    <w:lvl w:ilvl="6" w:tplc="ECE2197A">
      <w:numFmt w:val="decimal"/>
      <w:lvlText w:val=""/>
      <w:lvlJc w:val="left"/>
    </w:lvl>
    <w:lvl w:ilvl="7" w:tplc="B4C80608">
      <w:numFmt w:val="decimal"/>
      <w:lvlText w:val=""/>
      <w:lvlJc w:val="left"/>
    </w:lvl>
    <w:lvl w:ilvl="8" w:tplc="ABB24B88">
      <w:numFmt w:val="decimal"/>
      <w:lvlText w:val=""/>
      <w:lvlJc w:val="left"/>
    </w:lvl>
  </w:abstractNum>
  <w:abstractNum w:abstractNumId="1" w15:restartNumberingAfterBreak="0">
    <w:nsid w:val="120F6C9A"/>
    <w:multiLevelType w:val="hybridMultilevel"/>
    <w:tmpl w:val="36EC7282"/>
    <w:lvl w:ilvl="0" w:tplc="66D8E5AE">
      <w:start w:val="1"/>
      <w:numFmt w:val="bullet"/>
      <w:lvlText w:val="•"/>
      <w:lvlJc w:val="left"/>
      <w:pPr>
        <w:ind w:left="500" w:hanging="250"/>
      </w:pPr>
    </w:lvl>
    <w:lvl w:ilvl="1" w:tplc="C7989AC0">
      <w:numFmt w:val="decimal"/>
      <w:lvlText w:val=""/>
      <w:lvlJc w:val="left"/>
    </w:lvl>
    <w:lvl w:ilvl="2" w:tplc="5486348C">
      <w:numFmt w:val="decimal"/>
      <w:lvlText w:val=""/>
      <w:lvlJc w:val="left"/>
    </w:lvl>
    <w:lvl w:ilvl="3" w:tplc="5B648B56">
      <w:numFmt w:val="decimal"/>
      <w:lvlText w:val=""/>
      <w:lvlJc w:val="left"/>
    </w:lvl>
    <w:lvl w:ilvl="4" w:tplc="09B00CB4">
      <w:numFmt w:val="decimal"/>
      <w:lvlText w:val=""/>
      <w:lvlJc w:val="left"/>
    </w:lvl>
    <w:lvl w:ilvl="5" w:tplc="CF0A441C">
      <w:numFmt w:val="decimal"/>
      <w:lvlText w:val=""/>
      <w:lvlJc w:val="left"/>
    </w:lvl>
    <w:lvl w:ilvl="6" w:tplc="40DA4B64">
      <w:numFmt w:val="decimal"/>
      <w:lvlText w:val=""/>
      <w:lvlJc w:val="left"/>
    </w:lvl>
    <w:lvl w:ilvl="7" w:tplc="CC021E5C">
      <w:numFmt w:val="decimal"/>
      <w:lvlText w:val=""/>
      <w:lvlJc w:val="left"/>
    </w:lvl>
    <w:lvl w:ilvl="8" w:tplc="2CD07966">
      <w:numFmt w:val="decimal"/>
      <w:lvlText w:val=""/>
      <w:lvlJc w:val="left"/>
    </w:lvl>
  </w:abstractNum>
  <w:abstractNum w:abstractNumId="2" w15:restartNumberingAfterBreak="0">
    <w:nsid w:val="5F9C2D32"/>
    <w:multiLevelType w:val="hybridMultilevel"/>
    <w:tmpl w:val="D348322E"/>
    <w:lvl w:ilvl="0" w:tplc="8A14B4D8">
      <w:start w:val="1"/>
      <w:numFmt w:val="bullet"/>
      <w:lvlText w:val="●"/>
      <w:lvlJc w:val="left"/>
      <w:pPr>
        <w:ind w:left="720" w:hanging="360"/>
      </w:pPr>
    </w:lvl>
    <w:lvl w:ilvl="1" w:tplc="689CC326">
      <w:start w:val="1"/>
      <w:numFmt w:val="bullet"/>
      <w:lvlText w:val="○"/>
      <w:lvlJc w:val="left"/>
      <w:pPr>
        <w:ind w:left="1440" w:hanging="360"/>
      </w:pPr>
    </w:lvl>
    <w:lvl w:ilvl="2" w:tplc="1D580DCE">
      <w:start w:val="1"/>
      <w:numFmt w:val="bullet"/>
      <w:lvlText w:val="■"/>
      <w:lvlJc w:val="left"/>
      <w:pPr>
        <w:ind w:left="2160" w:hanging="360"/>
      </w:pPr>
    </w:lvl>
    <w:lvl w:ilvl="3" w:tplc="DE6EC578">
      <w:start w:val="1"/>
      <w:numFmt w:val="bullet"/>
      <w:lvlText w:val="●"/>
      <w:lvlJc w:val="left"/>
      <w:pPr>
        <w:ind w:left="2880" w:hanging="360"/>
      </w:pPr>
    </w:lvl>
    <w:lvl w:ilvl="4" w:tplc="31FA8EBE">
      <w:start w:val="1"/>
      <w:numFmt w:val="bullet"/>
      <w:lvlText w:val="○"/>
      <w:lvlJc w:val="left"/>
      <w:pPr>
        <w:ind w:left="3600" w:hanging="360"/>
      </w:pPr>
    </w:lvl>
    <w:lvl w:ilvl="5" w:tplc="70A27840">
      <w:start w:val="1"/>
      <w:numFmt w:val="bullet"/>
      <w:lvlText w:val="■"/>
      <w:lvlJc w:val="left"/>
      <w:pPr>
        <w:ind w:left="4320" w:hanging="360"/>
      </w:pPr>
    </w:lvl>
    <w:lvl w:ilvl="6" w:tplc="B9D00584">
      <w:start w:val="1"/>
      <w:numFmt w:val="bullet"/>
      <w:lvlText w:val="●"/>
      <w:lvlJc w:val="left"/>
      <w:pPr>
        <w:ind w:left="5040" w:hanging="360"/>
      </w:pPr>
    </w:lvl>
    <w:lvl w:ilvl="7" w:tplc="EC7E416E">
      <w:start w:val="1"/>
      <w:numFmt w:val="bullet"/>
      <w:lvlText w:val="●"/>
      <w:lvlJc w:val="left"/>
      <w:pPr>
        <w:ind w:left="5760" w:hanging="360"/>
      </w:pPr>
    </w:lvl>
    <w:lvl w:ilvl="8" w:tplc="69C2AE68">
      <w:start w:val="1"/>
      <w:numFmt w:val="bullet"/>
      <w:lvlText w:val="●"/>
      <w:lvlJc w:val="left"/>
      <w:pPr>
        <w:ind w:left="6480" w:hanging="360"/>
      </w:pPr>
    </w:lvl>
  </w:abstractNum>
  <w:abstractNum w:abstractNumId="3" w15:restartNumberingAfterBreak="0">
    <w:nsid w:val="75342EC3"/>
    <w:multiLevelType w:val="hybridMultilevel"/>
    <w:tmpl w:val="6C2EA1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6687792">
    <w:abstractNumId w:val="2"/>
    <w:lvlOverride w:ilvl="0">
      <w:startOverride w:val="1"/>
    </w:lvlOverride>
  </w:num>
  <w:num w:numId="2" w16cid:durableId="228226060">
    <w:abstractNumId w:val="0"/>
    <w:lvlOverride w:ilvl="0">
      <w:startOverride w:val="1"/>
    </w:lvlOverride>
  </w:num>
  <w:num w:numId="3" w16cid:durableId="709721514">
    <w:abstractNumId w:val="1"/>
    <w:lvlOverride w:ilvl="0">
      <w:startOverride w:val="1"/>
    </w:lvlOverride>
  </w:num>
  <w:num w:numId="4" w16cid:durableId="2555526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C10"/>
    <w:rsid w:val="00013665"/>
    <w:rsid w:val="00027FD3"/>
    <w:rsid w:val="00295C08"/>
    <w:rsid w:val="004C4566"/>
    <w:rsid w:val="00642377"/>
    <w:rsid w:val="00790130"/>
    <w:rsid w:val="00842C10"/>
    <w:rsid w:val="00A46986"/>
    <w:rsid w:val="00C04D52"/>
    <w:rsid w:val="00FA5405"/>
    <w:rsid w:val="02567C67"/>
    <w:rsid w:val="08F8317D"/>
    <w:rsid w:val="0D093CE8"/>
    <w:rsid w:val="0F6F7DA2"/>
    <w:rsid w:val="0FCE5486"/>
    <w:rsid w:val="15F85923"/>
    <w:rsid w:val="17316EBF"/>
    <w:rsid w:val="1789E3F2"/>
    <w:rsid w:val="1A08B9D1"/>
    <w:rsid w:val="1C90A0FF"/>
    <w:rsid w:val="20EF863C"/>
    <w:rsid w:val="268ECD84"/>
    <w:rsid w:val="273B8F45"/>
    <w:rsid w:val="28387A01"/>
    <w:rsid w:val="2DAD1F64"/>
    <w:rsid w:val="2DFA26C9"/>
    <w:rsid w:val="2EDBEBD1"/>
    <w:rsid w:val="2FA51588"/>
    <w:rsid w:val="367BB4D2"/>
    <w:rsid w:val="36DB38C2"/>
    <w:rsid w:val="38A8E841"/>
    <w:rsid w:val="3A4B7C46"/>
    <w:rsid w:val="3BEAAFCD"/>
    <w:rsid w:val="433ABA95"/>
    <w:rsid w:val="437FE30E"/>
    <w:rsid w:val="453409DE"/>
    <w:rsid w:val="4605317C"/>
    <w:rsid w:val="48DE8AFA"/>
    <w:rsid w:val="48EFD98A"/>
    <w:rsid w:val="49C2F185"/>
    <w:rsid w:val="4BB8F1E5"/>
    <w:rsid w:val="4C3930B6"/>
    <w:rsid w:val="4FF05D79"/>
    <w:rsid w:val="50983AE5"/>
    <w:rsid w:val="51DE07BD"/>
    <w:rsid w:val="5586EF6F"/>
    <w:rsid w:val="57F049B2"/>
    <w:rsid w:val="5903D4EE"/>
    <w:rsid w:val="59476D40"/>
    <w:rsid w:val="59904907"/>
    <w:rsid w:val="59D539BB"/>
    <w:rsid w:val="5CE52B34"/>
    <w:rsid w:val="609C80F7"/>
    <w:rsid w:val="655E50F3"/>
    <w:rsid w:val="65BCEA52"/>
    <w:rsid w:val="6AA93D41"/>
    <w:rsid w:val="728FD879"/>
    <w:rsid w:val="72ED54A2"/>
    <w:rsid w:val="7496DBBA"/>
    <w:rsid w:val="7C31A282"/>
    <w:rsid w:val="7CC4C322"/>
    <w:rsid w:val="7E8343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90AE9"/>
  <w15:docId w15:val="{6D233DCA-3805-46FE-88D7-05DBBE6D3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pacing w:line="276" w:lineRule="auto" w:before="0" w:after="253"/>
      <w:ind w:firstLine="0"/>
    </w:pPr>
    <w:rPr>
      <w:rFonts w:ascii="Times New Roman" w:hAnsi="Times New Roman"/>
      <w:color w:val="000000"/>
      <w:sz w:val="22"/>
    </w:rPr>
  </w:style>
  <w:style w:type="paragraph" w:styleId="Heading1">
    <w:name w:val="heading 1"/>
    <w:uiPriority w:val="9"/>
    <w:qFormat/>
    <w:pPr>
      <w:keepNext/>
      <w:widowControl/>
      <w:spacing w:line="276" w:lineRule="auto" w:before="253" w:after="120"/>
      <w:ind w:firstLine="0"/>
      <w:outlineLvl w:val="0"/>
    </w:pPr>
    <w:rPr>
      <w:rFonts w:ascii="Times New Roman" w:hAnsi="Times New Roman"/>
      <w:b/>
      <w:color w:val="000000"/>
      <w:sz w:val="32"/>
      <w:szCs w:val="32"/>
    </w:rPr>
  </w:style>
  <w:style w:type="paragraph" w:styleId="Heading2">
    <w:name w:val="heading 2"/>
    <w:uiPriority w:val="9"/>
    <w:semiHidden/>
    <w:unhideWhenUsed/>
    <w:qFormat/>
    <w:pPr>
      <w:keepNext/>
      <w:widowControl/>
      <w:spacing w:line="276" w:lineRule="auto" w:before="253" w:after="120"/>
      <w:ind w:firstLine="0"/>
      <w:outlineLvl w:val="1"/>
    </w:pPr>
    <w:rPr>
      <w:rFonts w:ascii="Times New Roman" w:hAnsi="Times New Roman"/>
      <w:b/>
      <w:color w:val="000000"/>
      <w:sz w:val="28"/>
      <w:szCs w:val="26"/>
    </w:rPr>
  </w:style>
  <w:style w:type="paragraph" w:styleId="Heading3">
    <w:name w:val="heading 3"/>
    <w:uiPriority w:val="9"/>
    <w:semiHidden/>
    <w:unhideWhenUsed/>
    <w:qFormat/>
    <w:pPr>
      <w:keepNext/>
      <w:widowControl/>
      <w:spacing w:line="276" w:lineRule="auto" w:before="253" w:after="120"/>
      <w:ind w:firstLine="0"/>
      <w:outlineLvl w:val="2"/>
    </w:pPr>
    <w:rPr>
      <w:rFonts w:ascii="Times New Roman" w:hAnsi="Times New Roman"/>
      <w:b/>
      <w:color w:val="000000"/>
      <w:sz w:val="28"/>
      <w:szCs w:val="24"/>
    </w:rPr>
  </w:style>
  <w:style w:type="paragraph" w:styleId="Heading4">
    <w:name w:val="heading 4"/>
    <w:uiPriority w:val="9"/>
    <w:semiHidden/>
    <w:unhideWhenUsed/>
    <w:qFormat/>
    <w:pPr>
      <w:widowControl/>
      <w:spacing w:line="276" w:lineRule="auto" w:before="0" w:after="253"/>
      <w:ind w:firstLine="0"/>
      <w:outlineLvl w:val="3"/>
    </w:pPr>
    <w:rPr>
      <w:rFonts w:ascii="Times New Roman" w:hAnsi="Times New Roman"/>
      <w:i/>
      <w:iCs/>
      <w:color w:val="000000"/>
      <w:sz w:val="22"/>
    </w:rPr>
  </w:style>
  <w:style w:type="paragraph" w:styleId="Heading5">
    <w:name w:val="heading 5"/>
    <w:uiPriority w:val="9"/>
    <w:semiHidden/>
    <w:unhideWhenUsed/>
    <w:qFormat/>
    <w:pPr>
      <w:widowControl/>
      <w:spacing w:line="276" w:lineRule="auto" w:before="0" w:after="253"/>
      <w:ind w:firstLine="0"/>
      <w:outlineLvl w:val="4"/>
    </w:pPr>
    <w:rPr>
      <w:rFonts w:ascii="Times New Roman" w:hAnsi="Times New Roman"/>
      <w:color w:val="000000"/>
      <w:sz w:val="22"/>
    </w:rPr>
  </w:style>
  <w:style w:type="paragraph" w:styleId="Heading6">
    <w:name w:val="heading 6"/>
    <w:uiPriority w:val="9"/>
    <w:semiHidden/>
    <w:unhideWhenUsed/>
    <w:qFormat/>
    <w:pPr>
      <w:widowControl/>
      <w:spacing w:line="276" w:lineRule="auto" w:before="0" w:after="253"/>
      <w:ind w:firstLine="0"/>
      <w:outlineLvl w:val="5"/>
    </w:pPr>
    <w:rPr>
      <w:rFonts w:ascii="Times New Roman" w:hAnsi="Times New Roman"/>
      <w:color w:val="000000"/>
      <w:sz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pPr>
      <w:keepNext/>
      <w:widowControl/>
      <w:spacing w:line="276" w:lineRule="auto" w:before="0" w:after="253"/>
      <w:ind w:firstLine="0"/>
    </w:pPr>
    <w:rPr>
      <w:rFonts w:ascii="Times New Roman" w:hAnsi="Times New Roman"/>
      <w:b/>
      <w:color w:val="000000"/>
      <w:sz w:val="36"/>
      <w:szCs w:val="56"/>
    </w:rPr>
  </w:style>
  <w:style w:type="paragraph" w:styleId="Strong1" w:customStyle="1">
    <w:name w:val="Strong1"/>
    <w:qFormat/>
    <w:pPr>
      <w:widowControl/>
      <w:spacing w:line="276" w:lineRule="auto" w:before="0" w:after="253"/>
      <w:ind w:firstLine="0"/>
    </w:pPr>
    <w:rPr>
      <w:rFonts w:ascii="Times New Roman" w:hAnsi="Times New Roman"/>
      <w:b/>
      <w:bCs/>
      <w:color w:val="000000"/>
      <w:sz w:val="22"/>
    </w:rPr>
  </w:style>
  <w:style w:type="paragraph" w:styleId="ListParagraph">
    <w:name w:val="List Paragraph"/>
    <w:qFormat/>
    <w:pPr>
      <w:widowControl/>
      <w:spacing w:line="276" w:lineRule="auto" w:before="0" w:after="253"/>
      <w:ind w:firstLine="0"/>
    </w:pPr>
    <w:rPr>
      <w:rFonts w:ascii="Times New Roman" w:hAnsi="Times New Roman"/>
      <w:color w:val="000000"/>
      <w:sz w:val="22"/>
    </w:r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widowControl/>
      <w:spacing w:line="276" w:lineRule="auto" w:before="0" w:after="253"/>
      <w:ind w:firstLine="0"/>
    </w:pPr>
    <w:rPr>
      <w:rFonts w:ascii="Times New Roman" w:hAnsi="Times New Roman"/>
      <w:color w:val="000000"/>
      <w:sz w:val="22"/>
    </w:rPr>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widowControl/>
      <w:spacing w:line="276" w:lineRule="auto" w:before="0" w:after="253"/>
      <w:ind w:firstLine="0"/>
    </w:pPr>
    <w:rPr>
      <w:rFonts w:ascii="Times New Roman" w:hAnsi="Times New Roman"/>
      <w:color w:val="000000"/>
      <w:sz w:val="22"/>
    </w:rPr>
  </w:style>
  <w:style w:type="character" w:styleId="EndnoteTextChar" w:customStyle="1">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42377"/>
    <w:pPr>
      <w:widowControl/>
      <w:tabs>
        <w:tab w:val="center" w:pos="4680"/>
        <w:tab w:val="right" w:pos="9360"/>
      </w:tabs>
      <w:spacing w:line="276" w:lineRule="auto" w:before="0" w:after="253"/>
      <w:ind w:firstLine="0"/>
    </w:pPr>
    <w:rPr>
      <w:rFonts w:ascii="Times New Roman" w:hAnsi="Times New Roman"/>
      <w:color w:val="000000"/>
      <w:sz w:val="22"/>
    </w:rPr>
  </w:style>
  <w:style w:type="character" w:styleId="HeaderChar" w:customStyle="1">
    <w:name w:val="Header Char"/>
    <w:basedOn w:val="DefaultParagraphFont"/>
    <w:link w:val="Header"/>
    <w:uiPriority w:val="99"/>
    <w:rsid w:val="00642377"/>
  </w:style>
  <w:style w:type="paragraph" w:styleId="Footer">
    <w:name w:val="footer"/>
    <w:basedOn w:val="Normal"/>
    <w:link w:val="FooterChar"/>
    <w:uiPriority w:val="99"/>
    <w:unhideWhenUsed/>
    <w:rsid w:val="00642377"/>
    <w:pPr>
      <w:widowControl/>
      <w:tabs>
        <w:tab w:val="center" w:pos="4680"/>
        <w:tab w:val="right" w:pos="9360"/>
      </w:tabs>
      <w:spacing w:line="276" w:lineRule="auto" w:before="0" w:after="253"/>
      <w:ind w:firstLine="0"/>
    </w:pPr>
    <w:rPr>
      <w:rFonts w:ascii="Times New Roman" w:hAnsi="Times New Roman"/>
      <w:color w:val="000000"/>
      <w:sz w:val="22"/>
    </w:rPr>
  </w:style>
  <w:style w:type="character" w:styleId="FooterChar" w:customStyle="1">
    <w:name w:val="Footer Char"/>
    <w:basedOn w:val="DefaultParagraphFont"/>
    <w:link w:val="Footer"/>
    <w:uiPriority w:val="99"/>
    <w:rsid w:val="00642377"/>
  </w:style>
  <w:style w:type="paragraph" w:customStyle="1" w:styleId="Subtitle">
    <w:name w:val="Subtitle"/>
    <w:pPr>
      <w:keepNext w:val="0"/>
      <w:widowControl/>
      <w:spacing w:line="276" w:lineRule="auto" w:before="0" w:after="253"/>
      <w:ind w:firstLine="0"/>
    </w:pPr>
    <w:rPr>
      <w:rFonts w:ascii="Times New Roman" w:hAnsi="Times New Roman"/>
      <w:b w:val="0"/>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3c4daa12bb074e99" Type="http://schemas.microsoft.com/office/2020/10/relationships/intelligence" Target="intelligence2.xml"/><Relationship Id="rId11" Type="http://schemas.openxmlformats.org/officeDocument/2006/relationships/footer" Target="footer1.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Office</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Stadium District Real Estate Investment Analyzer</dc:title>
  <dc:creator>Eshan Mukherjee</dc:creator>
  <lastModifiedBy>Eshan Mukherjee</lastModifiedBy>
  <revision>8</revision>
  <dcterms:created xsi:type="dcterms:W3CDTF">2026-04-21T22:25:00.0000000Z</dcterms:created>
  <dcterms:modified xsi:type="dcterms:W3CDTF">2026-04-29T15:45:44.0104284Z</dcterms:modified>
  <dc:description/>
  <keywords/>
</coreProperties>
</file>